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F4" w:rsidRDefault="00271CE0">
      <w:r>
        <w:rPr>
          <w:noProof/>
        </w:rPr>
        <w:drawing>
          <wp:anchor distT="0" distB="0" distL="114300" distR="114300" simplePos="0" relativeHeight="251664896" behindDoc="1" locked="0" layoutInCell="1" allowOverlap="1" wp14:anchorId="4A9AA912" wp14:editId="2A54E517">
            <wp:simplePos x="0" y="0"/>
            <wp:positionH relativeFrom="column">
              <wp:posOffset>-1191260</wp:posOffset>
            </wp:positionH>
            <wp:positionV relativeFrom="paragraph">
              <wp:posOffset>-1154125</wp:posOffset>
            </wp:positionV>
            <wp:extent cx="6647688" cy="8604504"/>
            <wp:effectExtent l="0" t="0" r="127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688" cy="8604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DF4" w:rsidRPr="00C66ECD" w:rsidRDefault="00A74DF4" w:rsidP="00A74DF4">
      <w:pPr>
        <w:spacing w:after="0" w:line="240" w:lineRule="auto"/>
        <w:contextualSpacing/>
        <w:rPr>
          <w:sz w:val="16"/>
          <w:szCs w:val="16"/>
        </w:rPr>
      </w:pPr>
    </w:p>
    <w:p w:rsidR="00A74DF4" w:rsidRPr="00157677" w:rsidRDefault="00A74DF4" w:rsidP="00A74DF4">
      <w:pPr>
        <w:spacing w:after="0" w:line="240" w:lineRule="auto"/>
        <w:contextualSpacing/>
        <w:rPr>
          <w:rFonts w:ascii="Calibri" w:eastAsia="+mn-ea" w:hAnsi="Calibri" w:cs="+mn-cs"/>
          <w:bCs/>
          <w:i/>
          <w:iCs/>
          <w:color w:val="000000"/>
        </w:rPr>
      </w:pPr>
      <w:r w:rsidRPr="00157677">
        <w:rPr>
          <w:rFonts w:ascii="Calibri" w:eastAsia="+mn-ea" w:hAnsi="Calibri" w:cs="+mn-cs"/>
          <w:bCs/>
          <w:color w:val="000000"/>
        </w:rPr>
        <w:t xml:space="preserve">When a </w:t>
      </w:r>
      <w:r w:rsidRPr="00FF7C21">
        <w:rPr>
          <w:rFonts w:ascii="Calibri" w:eastAsia="+mn-ea" w:hAnsi="Calibri" w:cs="+mn-cs"/>
          <w:bCs/>
          <w:color w:val="000000"/>
        </w:rPr>
        <w:t>baptized</w:t>
      </w:r>
      <w:r w:rsidRPr="00157677">
        <w:rPr>
          <w:rFonts w:ascii="Calibri" w:eastAsia="+mn-ea" w:hAnsi="Calibri" w:cs="+mn-cs"/>
          <w:bCs/>
          <w:color w:val="000000"/>
        </w:rPr>
        <w:t xml:space="preserve"> Christian affirms the faith (often called confirmation) the presiding minister addresses those making public affirmation of baptism and asks the question:</w:t>
      </w:r>
      <w:r>
        <w:rPr>
          <w:rFonts w:ascii="Calibri" w:eastAsia="+mn-ea" w:hAnsi="Calibri" w:cs="+mn-cs"/>
          <w:bCs/>
          <w:color w:val="000000"/>
        </w:rPr>
        <w:t xml:space="preserve">  </w:t>
      </w:r>
      <w:r w:rsidRPr="00157677">
        <w:rPr>
          <w:rFonts w:ascii="Calibri" w:eastAsia="+mn-ea" w:hAnsi="Calibri" w:cs="+mn-cs"/>
          <w:bCs/>
          <w:color w:val="000000"/>
        </w:rPr>
        <w:t>Do you intend to continue in the covenant God mad</w:t>
      </w:r>
      <w:r>
        <w:rPr>
          <w:rFonts w:ascii="Calibri" w:eastAsia="+mn-ea" w:hAnsi="Calibri" w:cs="+mn-cs"/>
          <w:bCs/>
          <w:color w:val="000000"/>
        </w:rPr>
        <w:t>e</w:t>
      </w:r>
      <w:r w:rsidRPr="00157677">
        <w:rPr>
          <w:rFonts w:ascii="Calibri" w:eastAsia="+mn-ea" w:hAnsi="Calibri" w:cs="+mn-cs"/>
          <w:bCs/>
          <w:color w:val="000000"/>
        </w:rPr>
        <w:t xml:space="preserve"> with you in holy baptism:</w:t>
      </w:r>
    </w:p>
    <w:p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57677">
        <w:rPr>
          <w:rFonts w:ascii="Calibri" w:eastAsia="+mn-ea" w:hAnsi="Calibri" w:cs="+mn-cs"/>
          <w:bCs/>
          <w:color w:val="000000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color w:val="000000"/>
        </w:rPr>
        <w:t>to</w:t>
      </w:r>
      <w:proofErr w:type="gramEnd"/>
      <w:r w:rsidRPr="001F1AF5">
        <w:rPr>
          <w:rFonts w:ascii="Calibri" w:eastAsia="+mn-ea" w:hAnsi="Calibri" w:cs="+mn-cs"/>
          <w:b/>
          <w:bCs/>
          <w:color w:val="000000"/>
        </w:rPr>
        <w:t xml:space="preserve"> live among God’s faithful people,</w:t>
      </w:r>
    </w:p>
    <w:p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F1AF5">
        <w:rPr>
          <w:rFonts w:ascii="Calibri" w:eastAsia="+mn-ea" w:hAnsi="Calibri" w:cs="+mn-cs"/>
          <w:b/>
          <w:bCs/>
          <w:color w:val="000000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color w:val="000000"/>
        </w:rPr>
        <w:t>to</w:t>
      </w:r>
      <w:proofErr w:type="gramEnd"/>
      <w:r w:rsidRPr="001F1AF5">
        <w:rPr>
          <w:rFonts w:ascii="Calibri" w:eastAsia="+mn-ea" w:hAnsi="Calibri" w:cs="+mn-cs"/>
          <w:b/>
          <w:bCs/>
          <w:color w:val="000000"/>
        </w:rPr>
        <w:t xml:space="preserve"> hear the word of God and share in the Lord’s supper,</w:t>
      </w:r>
    </w:p>
    <w:p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F1AF5">
        <w:rPr>
          <w:rFonts w:ascii="Calibri" w:eastAsia="+mn-ea" w:hAnsi="Calibri" w:cs="+mn-cs"/>
          <w:b/>
          <w:bCs/>
          <w:color w:val="000000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color w:val="000000"/>
        </w:rPr>
        <w:t>to</w:t>
      </w:r>
      <w:proofErr w:type="gramEnd"/>
      <w:r w:rsidRPr="001F1AF5">
        <w:rPr>
          <w:rFonts w:ascii="Calibri" w:eastAsia="+mn-ea" w:hAnsi="Calibri" w:cs="+mn-cs"/>
          <w:b/>
          <w:bCs/>
          <w:color w:val="000000"/>
        </w:rPr>
        <w:t xml:space="preserve"> proclaim the good news of God in Christ through word and deed,</w:t>
      </w:r>
    </w:p>
    <w:p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F1AF5">
        <w:rPr>
          <w:rFonts w:ascii="Calibri" w:eastAsia="+mn-ea" w:hAnsi="Calibri" w:cs="+mn-cs"/>
          <w:b/>
          <w:bCs/>
          <w:color w:val="000000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color w:val="000000"/>
        </w:rPr>
        <w:t>to</w:t>
      </w:r>
      <w:proofErr w:type="gramEnd"/>
      <w:r w:rsidRPr="001F1AF5">
        <w:rPr>
          <w:rFonts w:ascii="Calibri" w:eastAsia="+mn-ea" w:hAnsi="Calibri" w:cs="+mn-cs"/>
          <w:b/>
          <w:bCs/>
          <w:color w:val="000000"/>
        </w:rPr>
        <w:t xml:space="preserve"> serve all people, following the example of Jesus,</w:t>
      </w:r>
    </w:p>
    <w:p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F1AF5">
        <w:rPr>
          <w:rFonts w:ascii="Calibri" w:eastAsia="+mn-ea" w:hAnsi="Calibri" w:cs="+mn-cs"/>
          <w:b/>
          <w:bCs/>
          <w:color w:val="000000"/>
        </w:rPr>
        <w:tab/>
      </w:r>
      <w:proofErr w:type="gramStart"/>
      <w:r w:rsidRPr="001F1AF5">
        <w:rPr>
          <w:rFonts w:ascii="Calibri" w:eastAsia="+mn-ea" w:hAnsi="Calibri" w:cs="+mn-cs"/>
          <w:b/>
          <w:bCs/>
          <w:color w:val="000000"/>
        </w:rPr>
        <w:t>and</w:t>
      </w:r>
      <w:proofErr w:type="gramEnd"/>
      <w:r w:rsidRPr="001F1AF5">
        <w:rPr>
          <w:rFonts w:ascii="Calibri" w:eastAsia="+mn-ea" w:hAnsi="Calibri" w:cs="+mn-cs"/>
          <w:b/>
          <w:bCs/>
          <w:color w:val="000000"/>
        </w:rPr>
        <w:t xml:space="preserve"> to strive for justice and peace in all the earth?</w:t>
      </w:r>
    </w:p>
    <w:p w:rsidR="00A74DF4" w:rsidRPr="00271CE0" w:rsidRDefault="00271CE0" w:rsidP="00271CE0">
      <w:pPr>
        <w:tabs>
          <w:tab w:val="left" w:pos="979"/>
        </w:tabs>
        <w:spacing w:after="0" w:line="240" w:lineRule="auto"/>
        <w:contextualSpacing/>
        <w:rPr>
          <w:rFonts w:ascii="Calibri" w:eastAsia="+mn-ea" w:hAnsi="Calibri" w:cs="+mn-cs"/>
          <w:b/>
          <w:bCs/>
          <w:i/>
          <w:iCs/>
          <w:color w:val="000000"/>
        </w:rPr>
      </w:pPr>
      <w:r>
        <w:rPr>
          <w:rFonts w:ascii="Calibri" w:eastAsia="+mn-ea" w:hAnsi="Calibri" w:cs="+mn-cs"/>
          <w:b/>
          <w:bCs/>
          <w:i/>
          <w:iCs/>
          <w:color w:val="000000"/>
          <w:sz w:val="24"/>
          <w:szCs w:val="24"/>
        </w:rPr>
        <w:tab/>
      </w:r>
    </w:p>
    <w:p w:rsidR="00A74DF4" w:rsidRPr="00271CE0" w:rsidRDefault="00A74DF4" w:rsidP="00A74DF4">
      <w:pPr>
        <w:spacing w:after="0" w:line="240" w:lineRule="auto"/>
        <w:ind w:left="720"/>
        <w:contextualSpacing/>
        <w:rPr>
          <w:rFonts w:ascii="Calibri" w:eastAsia="+mn-ea" w:hAnsi="Calibri" w:cs="+mn-cs"/>
          <w:bCs/>
          <w:color w:val="000000"/>
        </w:rPr>
      </w:pPr>
      <w:r w:rsidRPr="00271CE0">
        <w:rPr>
          <w:rFonts w:ascii="Calibri" w:eastAsia="+mn-ea" w:hAnsi="Calibri" w:cs="+mn-cs"/>
          <w:bCs/>
          <w:color w:val="000000"/>
        </w:rPr>
        <w:t xml:space="preserve">RESPONSE:  We do, and ask God to help and guide us.  </w:t>
      </w:r>
      <w:r w:rsidR="00AA50F4">
        <w:rPr>
          <w:i/>
          <w:sz w:val="18"/>
          <w:szCs w:val="18"/>
        </w:rPr>
        <w:t>(Evangelical Lutheran Worship,</w:t>
      </w:r>
      <w:r w:rsidR="00AA50F4">
        <w:rPr>
          <w:sz w:val="18"/>
          <w:szCs w:val="18"/>
        </w:rPr>
        <w:t xml:space="preserve"> p. 236)</w:t>
      </w:r>
    </w:p>
    <w:p w:rsidR="00F10666" w:rsidRPr="00271CE0" w:rsidRDefault="00F10666" w:rsidP="00A74DF4">
      <w:pPr>
        <w:spacing w:after="0" w:line="240" w:lineRule="auto"/>
        <w:ind w:left="720"/>
        <w:contextualSpacing/>
        <w:rPr>
          <w:rFonts w:ascii="Calibri" w:eastAsia="+mn-ea" w:hAnsi="Calibri" w:cs="+mn-cs"/>
          <w:bCs/>
          <w:i/>
          <w:iCs/>
          <w:color w:val="000000"/>
        </w:rPr>
      </w:pPr>
    </w:p>
    <w:p w:rsidR="00BE7629" w:rsidRDefault="00A74DF4" w:rsidP="00BE7629">
      <w:pPr>
        <w:tabs>
          <w:tab w:val="left" w:pos="2798"/>
        </w:tabs>
        <w:rPr>
          <w:rFonts w:ascii="Calibri" w:eastAsia="+mn-ea" w:hAnsi="Calibri" w:cs="+mn-cs"/>
          <w:bCs/>
          <w:color w:val="000000"/>
        </w:rPr>
      </w:pPr>
      <w:r w:rsidRPr="00F10666">
        <w:rPr>
          <w:rFonts w:ascii="Calibri" w:eastAsia="+mn-ea" w:hAnsi="Calibri" w:cs="+mn-cs"/>
          <w:bCs/>
          <w:color w:val="000000"/>
        </w:rPr>
        <w:t xml:space="preserve">And so begins a daily claiming and re-discovering of the God-given gifts of discipleship. These gifts overlap </w:t>
      </w:r>
      <w:r w:rsidR="00061B08" w:rsidRPr="00F10666">
        <w:rPr>
          <w:rFonts w:ascii="Calibri" w:eastAsia="+mn-ea" w:hAnsi="Calibri" w:cs="+mn-cs"/>
          <w:bCs/>
          <w:color w:val="000000"/>
        </w:rPr>
        <w:t xml:space="preserve">and </w:t>
      </w:r>
      <w:r w:rsidRPr="00F10666">
        <w:rPr>
          <w:rFonts w:ascii="Calibri" w:eastAsia="+mn-ea" w:hAnsi="Calibri" w:cs="+mn-cs"/>
          <w:bCs/>
          <w:color w:val="000000"/>
        </w:rPr>
        <w:t>are intertwined as one gift flows into another</w:t>
      </w:r>
      <w:r w:rsidR="00061B08" w:rsidRPr="00F10666">
        <w:rPr>
          <w:rFonts w:ascii="Calibri" w:eastAsia="+mn-ea" w:hAnsi="Calibri" w:cs="+mn-cs"/>
          <w:bCs/>
          <w:color w:val="000000"/>
        </w:rPr>
        <w:t xml:space="preserve"> and </w:t>
      </w:r>
      <w:r w:rsidR="001E1C5E">
        <w:rPr>
          <w:rFonts w:ascii="Calibri" w:eastAsia="+mn-ea" w:hAnsi="Calibri" w:cs="+mn-cs"/>
          <w:bCs/>
          <w:color w:val="000000"/>
        </w:rPr>
        <w:t xml:space="preserve">into </w:t>
      </w:r>
      <w:r w:rsidR="00061B08" w:rsidRPr="00F10666">
        <w:rPr>
          <w:rFonts w:ascii="Calibri" w:eastAsia="+mn-ea" w:hAnsi="Calibri" w:cs="+mn-cs"/>
          <w:bCs/>
          <w:color w:val="000000"/>
        </w:rPr>
        <w:t>faithful living</w:t>
      </w:r>
      <w:r w:rsidRPr="00F10666">
        <w:rPr>
          <w:rFonts w:ascii="Calibri" w:eastAsia="+mn-ea" w:hAnsi="Calibri" w:cs="+mn-cs"/>
          <w:bCs/>
          <w:color w:val="000000"/>
        </w:rPr>
        <w:t xml:space="preserve">.  </w:t>
      </w:r>
    </w:p>
    <w:p w:rsidR="00BE7629" w:rsidRDefault="00BE7629" w:rsidP="00BE7629">
      <w:pPr>
        <w:tabs>
          <w:tab w:val="left" w:pos="2798"/>
        </w:tabs>
        <w:rPr>
          <w:rFonts w:ascii="Calibri" w:eastAsia="+mn-ea" w:hAnsi="Calibri" w:cs="+mn-cs"/>
          <w:bCs/>
          <w:color w:val="000000"/>
        </w:rPr>
      </w:pPr>
    </w:p>
    <w:p w:rsidR="005664DA" w:rsidRPr="00BE7629" w:rsidRDefault="00271CE0" w:rsidP="00BE7629">
      <w:pPr>
        <w:tabs>
          <w:tab w:val="left" w:pos="2798"/>
        </w:tabs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/>
          <w:bCs/>
          <w:color w:val="000000"/>
          <w:sz w:val="36"/>
          <w:szCs w:val="36"/>
        </w:rPr>
        <w:t xml:space="preserve">FIVE GIFTS OF DISCIPLESHIP </w:t>
      </w:r>
      <w:r w:rsidR="00FF7C21" w:rsidRPr="00FF7C21">
        <w:rPr>
          <w:rFonts w:ascii="Calibri" w:eastAsia="+mn-ea" w:hAnsi="Calibri" w:cs="+mn-cs"/>
          <w:b/>
          <w:bCs/>
          <w:color w:val="000000"/>
          <w:sz w:val="36"/>
          <w:szCs w:val="36"/>
        </w:rPr>
        <w:t xml:space="preserve">… </w:t>
      </w:r>
      <w:r w:rsidR="00092DC9">
        <w:rPr>
          <w:rFonts w:ascii="Calibri" w:eastAsia="+mn-ea" w:hAnsi="Calibri" w:cs="+mn-cs"/>
          <w:b/>
          <w:bCs/>
          <w:i/>
          <w:color w:val="000000"/>
          <w:sz w:val="36"/>
          <w:szCs w:val="36"/>
        </w:rPr>
        <w:t xml:space="preserve">during </w:t>
      </w:r>
      <w:r w:rsidR="003C6FB0">
        <w:rPr>
          <w:rFonts w:ascii="Calibri" w:eastAsia="+mn-ea" w:hAnsi="Calibri" w:cs="+mn-cs"/>
          <w:b/>
          <w:bCs/>
          <w:i/>
          <w:color w:val="000000"/>
          <w:sz w:val="36"/>
          <w:szCs w:val="36"/>
        </w:rPr>
        <w:t>Pentecost</w:t>
      </w:r>
    </w:p>
    <w:p w:rsidR="00745877" w:rsidRDefault="004A1CE7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 xml:space="preserve">Pentecost </w:t>
      </w:r>
      <w:r w:rsidR="00382734">
        <w:rPr>
          <w:rFonts w:ascii="Calibri" w:eastAsia="+mn-ea" w:hAnsi="Calibri" w:cs="+mn-cs"/>
          <w:bCs/>
          <w:color w:val="000000"/>
        </w:rPr>
        <w:t xml:space="preserve">is an </w:t>
      </w:r>
      <w:r w:rsidR="005664DA" w:rsidRPr="001954AC">
        <w:rPr>
          <w:rFonts w:ascii="Calibri" w:eastAsia="+mn-ea" w:hAnsi="Calibri" w:cs="+mn-cs"/>
          <w:bCs/>
          <w:color w:val="000000"/>
        </w:rPr>
        <w:t>idea</w:t>
      </w:r>
      <w:r w:rsidR="00E05723" w:rsidRPr="001954AC">
        <w:rPr>
          <w:rFonts w:ascii="Calibri" w:eastAsia="+mn-ea" w:hAnsi="Calibri" w:cs="+mn-cs"/>
          <w:bCs/>
          <w:color w:val="000000"/>
        </w:rPr>
        <w:t>l season of the church year to emphasize LIVING OUR BAPTISM</w:t>
      </w:r>
      <w:r w:rsidR="000E1B6A" w:rsidRPr="001954AC">
        <w:rPr>
          <w:rFonts w:ascii="Calibri" w:eastAsia="+mn-ea" w:hAnsi="Calibri" w:cs="+mn-cs"/>
          <w:bCs/>
          <w:color w:val="000000"/>
        </w:rPr>
        <w:t xml:space="preserve"> and discover the </w:t>
      </w:r>
      <w:r w:rsidR="005664DA" w:rsidRPr="001954AC">
        <w:rPr>
          <w:rFonts w:ascii="Calibri" w:eastAsia="+mn-ea" w:hAnsi="Calibri" w:cs="+mn-cs"/>
          <w:bCs/>
          <w:color w:val="000000"/>
        </w:rPr>
        <w:t xml:space="preserve">five gifts of discipleship. </w:t>
      </w:r>
    </w:p>
    <w:p w:rsidR="00745877" w:rsidRDefault="00745877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</w:p>
    <w:p w:rsidR="001E1C5E" w:rsidRDefault="00C86D8D" w:rsidP="00DA3E7E">
      <w:pPr>
        <w:spacing w:after="0" w:line="240" w:lineRule="auto"/>
        <w:contextualSpacing/>
        <w:jc w:val="both"/>
        <w:rPr>
          <w:rFonts w:ascii="Calibri" w:eastAsia="+mn-ea" w:hAnsi="Calibri" w:cs="+mn-cs"/>
          <w:bCs/>
          <w:color w:val="000000"/>
        </w:rPr>
      </w:pPr>
      <w:r w:rsidRPr="00C86D8D">
        <w:rPr>
          <w:rFonts w:ascii="Calibri" w:eastAsia="+mn-ea" w:hAnsi="Calibri" w:cs="+mn-cs"/>
          <w:bCs/>
          <w:color w:val="000000"/>
          <w:u w:val="single"/>
        </w:rPr>
        <w:t>Background</w:t>
      </w:r>
      <w:r>
        <w:rPr>
          <w:rFonts w:ascii="Calibri" w:eastAsia="+mn-ea" w:hAnsi="Calibri" w:cs="+mn-cs"/>
          <w:bCs/>
          <w:color w:val="000000"/>
        </w:rPr>
        <w:t xml:space="preserve">: </w:t>
      </w:r>
      <w:r w:rsidR="00745877">
        <w:rPr>
          <w:rFonts w:ascii="Calibri" w:eastAsia="+mn-ea" w:hAnsi="Calibri" w:cs="+mn-cs"/>
          <w:bCs/>
          <w:color w:val="000000"/>
        </w:rPr>
        <w:t xml:space="preserve">Each year on Pentecost Sunday, </w:t>
      </w:r>
      <w:r w:rsidR="001E1C5E">
        <w:rPr>
          <w:rFonts w:ascii="Calibri" w:eastAsia="+mn-ea" w:hAnsi="Calibri" w:cs="+mn-cs"/>
          <w:bCs/>
          <w:color w:val="000000"/>
        </w:rPr>
        <w:t>the assigned scripture text for worship is from A</w:t>
      </w:r>
      <w:r w:rsidR="00745877">
        <w:rPr>
          <w:rFonts w:ascii="Calibri" w:eastAsia="+mn-ea" w:hAnsi="Calibri" w:cs="+mn-cs"/>
          <w:bCs/>
          <w:color w:val="000000"/>
        </w:rPr>
        <w:t>cts 2</w:t>
      </w:r>
      <w:r>
        <w:rPr>
          <w:rFonts w:ascii="Calibri" w:eastAsia="+mn-ea" w:hAnsi="Calibri" w:cs="+mn-cs"/>
          <w:bCs/>
          <w:color w:val="000000"/>
        </w:rPr>
        <w:t xml:space="preserve">.  </w:t>
      </w:r>
      <w:r w:rsidR="001E1C5E">
        <w:rPr>
          <w:rFonts w:ascii="Calibri" w:eastAsia="+mn-ea" w:hAnsi="Calibri" w:cs="+mn-cs"/>
          <w:bCs/>
          <w:color w:val="000000"/>
        </w:rPr>
        <w:t xml:space="preserve">The </w:t>
      </w:r>
      <w:r>
        <w:rPr>
          <w:rFonts w:ascii="Calibri" w:eastAsia="+mn-ea" w:hAnsi="Calibri" w:cs="+mn-cs"/>
          <w:bCs/>
          <w:color w:val="000000"/>
        </w:rPr>
        <w:t xml:space="preserve">story </w:t>
      </w:r>
      <w:r w:rsidR="001E1C5E">
        <w:rPr>
          <w:rFonts w:ascii="Calibri" w:eastAsia="+mn-ea" w:hAnsi="Calibri" w:cs="+mn-cs"/>
          <w:bCs/>
          <w:color w:val="000000"/>
        </w:rPr>
        <w:t>occurs after Jesus had been crucified, risen from death, and ascended to heaven.  T</w:t>
      </w:r>
      <w:r>
        <w:rPr>
          <w:rFonts w:ascii="Calibri" w:eastAsia="+mn-ea" w:hAnsi="Calibri" w:cs="+mn-cs"/>
          <w:bCs/>
          <w:color w:val="000000"/>
        </w:rPr>
        <w:t xml:space="preserve">he disciples </w:t>
      </w:r>
      <w:r w:rsidR="001E1C5E">
        <w:rPr>
          <w:rFonts w:ascii="Calibri" w:eastAsia="+mn-ea" w:hAnsi="Calibri" w:cs="+mn-cs"/>
          <w:bCs/>
          <w:color w:val="000000"/>
        </w:rPr>
        <w:t xml:space="preserve">were in one place </w:t>
      </w:r>
      <w:r>
        <w:rPr>
          <w:rFonts w:ascii="Calibri" w:eastAsia="+mn-ea" w:hAnsi="Calibri" w:cs="+mn-cs"/>
          <w:bCs/>
          <w:color w:val="000000"/>
        </w:rPr>
        <w:t xml:space="preserve">in </w:t>
      </w:r>
      <w:r w:rsidR="00745877">
        <w:rPr>
          <w:rFonts w:ascii="Calibri" w:eastAsia="+mn-ea" w:hAnsi="Calibri" w:cs="+mn-cs"/>
          <w:bCs/>
          <w:color w:val="000000"/>
        </w:rPr>
        <w:t>Galilee</w:t>
      </w:r>
      <w:r w:rsidR="001E1C5E">
        <w:rPr>
          <w:rFonts w:ascii="Calibri" w:eastAsia="+mn-ea" w:hAnsi="Calibri" w:cs="+mn-cs"/>
          <w:bCs/>
          <w:color w:val="000000"/>
        </w:rPr>
        <w:t xml:space="preserve"> as Jesus instructed.  Although Jesus ha</w:t>
      </w:r>
      <w:r>
        <w:rPr>
          <w:rFonts w:ascii="Calibri" w:eastAsia="+mn-ea" w:hAnsi="Calibri" w:cs="+mn-cs"/>
          <w:bCs/>
          <w:color w:val="000000"/>
        </w:rPr>
        <w:t xml:space="preserve">d </w:t>
      </w:r>
      <w:r w:rsidR="00FA35DC">
        <w:rPr>
          <w:rFonts w:ascii="Calibri" w:eastAsia="+mn-ea" w:hAnsi="Calibri" w:cs="+mn-cs"/>
          <w:bCs/>
          <w:color w:val="000000"/>
        </w:rPr>
        <w:t>warned them about his death</w:t>
      </w:r>
      <w:r w:rsidR="001E1C5E">
        <w:rPr>
          <w:rFonts w:ascii="Calibri" w:eastAsia="+mn-ea" w:hAnsi="Calibri" w:cs="+mn-cs"/>
          <w:bCs/>
          <w:color w:val="000000"/>
        </w:rPr>
        <w:t xml:space="preserve"> and predicted </w:t>
      </w:r>
      <w:r w:rsidR="00FA35DC">
        <w:rPr>
          <w:rFonts w:ascii="Calibri" w:eastAsia="+mn-ea" w:hAnsi="Calibri" w:cs="+mn-cs"/>
          <w:bCs/>
          <w:color w:val="000000"/>
        </w:rPr>
        <w:t>his resurrection</w:t>
      </w:r>
      <w:r w:rsidR="001E1C5E">
        <w:rPr>
          <w:rFonts w:ascii="Calibri" w:eastAsia="+mn-ea" w:hAnsi="Calibri" w:cs="+mn-cs"/>
          <w:bCs/>
          <w:color w:val="000000"/>
        </w:rPr>
        <w:t>, they were unprepared for all that had transpired</w:t>
      </w:r>
      <w:r w:rsidR="00183689">
        <w:rPr>
          <w:rFonts w:ascii="Calibri" w:eastAsia="+mn-ea" w:hAnsi="Calibri" w:cs="+mn-cs"/>
          <w:bCs/>
          <w:color w:val="000000"/>
        </w:rPr>
        <w:t xml:space="preserve">.  </w:t>
      </w:r>
      <w:r w:rsidR="006708DA">
        <w:rPr>
          <w:rFonts w:ascii="Calibri" w:eastAsia="+mn-ea" w:hAnsi="Calibri" w:cs="+mn-cs"/>
          <w:bCs/>
          <w:color w:val="000000"/>
        </w:rPr>
        <w:t>Their hopes were shattered—their future was unclear.  W</w:t>
      </w:r>
      <w:r w:rsidR="00183689">
        <w:rPr>
          <w:rFonts w:ascii="Calibri" w:eastAsia="+mn-ea" w:hAnsi="Calibri" w:cs="+mn-cs"/>
          <w:bCs/>
          <w:color w:val="000000"/>
        </w:rPr>
        <w:t xml:space="preserve">hat was next? </w:t>
      </w:r>
    </w:p>
    <w:p w:rsidR="001E1C5E" w:rsidRDefault="001E1C5E" w:rsidP="00DA3E7E">
      <w:pPr>
        <w:spacing w:after="0" w:line="240" w:lineRule="auto"/>
        <w:contextualSpacing/>
        <w:jc w:val="both"/>
        <w:rPr>
          <w:rFonts w:ascii="Calibri" w:eastAsia="+mn-ea" w:hAnsi="Calibri" w:cs="+mn-cs"/>
          <w:bCs/>
          <w:color w:val="000000"/>
        </w:rPr>
      </w:pPr>
    </w:p>
    <w:p w:rsidR="00183689" w:rsidRDefault="00183689" w:rsidP="00DA3E7E">
      <w:pPr>
        <w:spacing w:after="0" w:line="240" w:lineRule="auto"/>
        <w:contextualSpacing/>
        <w:jc w:val="both"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 xml:space="preserve">Jesus had </w:t>
      </w:r>
      <w:r w:rsidR="00C86D8D">
        <w:rPr>
          <w:rFonts w:ascii="Calibri" w:eastAsia="+mn-ea" w:hAnsi="Calibri" w:cs="+mn-cs"/>
          <w:bCs/>
          <w:color w:val="000000"/>
        </w:rPr>
        <w:t xml:space="preserve">tried </w:t>
      </w:r>
      <w:r>
        <w:rPr>
          <w:rFonts w:ascii="Calibri" w:eastAsia="+mn-ea" w:hAnsi="Calibri" w:cs="+mn-cs"/>
          <w:bCs/>
          <w:color w:val="000000"/>
        </w:rPr>
        <w:t xml:space="preserve">to </w:t>
      </w:r>
      <w:r w:rsidR="001E1C5E">
        <w:rPr>
          <w:rFonts w:ascii="Calibri" w:eastAsia="+mn-ea" w:hAnsi="Calibri" w:cs="+mn-cs"/>
          <w:bCs/>
          <w:color w:val="000000"/>
        </w:rPr>
        <w:t>instruct</w:t>
      </w:r>
      <w:r w:rsidR="00C86D8D">
        <w:rPr>
          <w:rFonts w:ascii="Calibri" w:eastAsia="+mn-ea" w:hAnsi="Calibri" w:cs="+mn-cs"/>
          <w:bCs/>
          <w:color w:val="000000"/>
        </w:rPr>
        <w:t xml:space="preserve"> them for when he n</w:t>
      </w:r>
      <w:r w:rsidR="00745877">
        <w:rPr>
          <w:rFonts w:ascii="Calibri" w:eastAsia="+mn-ea" w:hAnsi="Calibri" w:cs="+mn-cs"/>
          <w:bCs/>
          <w:color w:val="000000"/>
        </w:rPr>
        <w:t xml:space="preserve">o longer </w:t>
      </w:r>
      <w:r w:rsidR="00C86D8D">
        <w:rPr>
          <w:rFonts w:ascii="Calibri" w:eastAsia="+mn-ea" w:hAnsi="Calibri" w:cs="+mn-cs"/>
          <w:bCs/>
          <w:color w:val="000000"/>
        </w:rPr>
        <w:t>would be able to be with them on their</w:t>
      </w:r>
      <w:r w:rsidR="00745877">
        <w:rPr>
          <w:rFonts w:ascii="Calibri" w:eastAsia="+mn-ea" w:hAnsi="Calibri" w:cs="+mn-cs"/>
          <w:bCs/>
          <w:color w:val="000000"/>
        </w:rPr>
        <w:t xml:space="preserve"> earthly pilgrimage</w:t>
      </w:r>
      <w:r w:rsidR="00C86D8D">
        <w:rPr>
          <w:rFonts w:ascii="Calibri" w:eastAsia="+mn-ea" w:hAnsi="Calibri" w:cs="+mn-cs"/>
          <w:bCs/>
          <w:color w:val="000000"/>
        </w:rPr>
        <w:t xml:space="preserve">.  </w:t>
      </w:r>
      <w:r>
        <w:rPr>
          <w:rFonts w:ascii="Calibri" w:eastAsia="+mn-ea" w:hAnsi="Calibri" w:cs="+mn-cs"/>
          <w:bCs/>
          <w:color w:val="000000"/>
        </w:rPr>
        <w:t xml:space="preserve">Jesus had </w:t>
      </w:r>
      <w:r w:rsidR="00C86D8D">
        <w:rPr>
          <w:rFonts w:ascii="Calibri" w:eastAsia="+mn-ea" w:hAnsi="Calibri" w:cs="+mn-cs"/>
          <w:bCs/>
          <w:color w:val="000000"/>
        </w:rPr>
        <w:t xml:space="preserve">promised </w:t>
      </w:r>
      <w:r>
        <w:rPr>
          <w:rFonts w:ascii="Calibri" w:eastAsia="+mn-ea" w:hAnsi="Calibri" w:cs="+mn-cs"/>
          <w:bCs/>
          <w:color w:val="000000"/>
        </w:rPr>
        <w:t>t</w:t>
      </w:r>
      <w:r w:rsidR="00C86D8D">
        <w:rPr>
          <w:rFonts w:ascii="Calibri" w:eastAsia="+mn-ea" w:hAnsi="Calibri" w:cs="+mn-cs"/>
          <w:bCs/>
          <w:color w:val="000000"/>
        </w:rPr>
        <w:t>o send the Advocate to be with them.</w:t>
      </w:r>
      <w:r>
        <w:rPr>
          <w:rFonts w:ascii="Calibri" w:eastAsia="+mn-ea" w:hAnsi="Calibri" w:cs="+mn-cs"/>
          <w:bCs/>
          <w:color w:val="000000"/>
        </w:rPr>
        <w:t xml:space="preserve"> And so they waited.  Scared and with no vision of the future</w:t>
      </w:r>
      <w:r w:rsidR="001E1C5E">
        <w:rPr>
          <w:rFonts w:ascii="Calibri" w:eastAsia="+mn-ea" w:hAnsi="Calibri" w:cs="+mn-cs"/>
          <w:bCs/>
          <w:color w:val="000000"/>
        </w:rPr>
        <w:t xml:space="preserve">, </w:t>
      </w:r>
      <w:r>
        <w:rPr>
          <w:rFonts w:ascii="Calibri" w:eastAsia="+mn-ea" w:hAnsi="Calibri" w:cs="+mn-cs"/>
          <w:bCs/>
          <w:color w:val="000000"/>
        </w:rPr>
        <w:t xml:space="preserve">they waited. </w:t>
      </w:r>
    </w:p>
    <w:p w:rsidR="00183689" w:rsidRPr="00183689" w:rsidRDefault="00183689" w:rsidP="004E0F4D">
      <w:pPr>
        <w:pStyle w:val="NoSpacing"/>
        <w:ind w:left="432" w:right="1152"/>
        <w:mirrorIndents/>
        <w:jc w:val="both"/>
        <w:rPr>
          <w:rFonts w:ascii="Calibri" w:eastAsia="+mn-ea" w:hAnsi="Calibri" w:cs="+mn-cs"/>
          <w:bCs/>
          <w:color w:val="000000"/>
        </w:rPr>
      </w:pPr>
      <w:r w:rsidRPr="00183689">
        <w:rPr>
          <w:sz w:val="18"/>
          <w:szCs w:val="18"/>
          <w:shd w:val="clear" w:color="auto" w:fill="FFFFFF"/>
        </w:rPr>
        <w:tab/>
      </w:r>
      <w:r w:rsidR="004E0F4D">
        <w:rPr>
          <w:sz w:val="18"/>
          <w:szCs w:val="18"/>
          <w:shd w:val="clear" w:color="auto" w:fill="FFFFFF"/>
        </w:rPr>
        <w:t>“</w:t>
      </w:r>
      <w:r w:rsidRPr="00183689">
        <w:rPr>
          <w:shd w:val="clear" w:color="auto" w:fill="FFFFFF"/>
        </w:rPr>
        <w:t xml:space="preserve">When the day of Pentecost had come, they were all together in one place. And </w:t>
      </w:r>
      <w:r w:rsidR="004E0F4D">
        <w:rPr>
          <w:shd w:val="clear" w:color="auto" w:fill="FFFFFF"/>
        </w:rPr>
        <w:tab/>
      </w:r>
      <w:r w:rsidRPr="00183689">
        <w:rPr>
          <w:shd w:val="clear" w:color="auto" w:fill="FFFFFF"/>
        </w:rPr>
        <w:t xml:space="preserve">suddenly </w:t>
      </w:r>
      <w:r w:rsidR="005D6E75">
        <w:rPr>
          <w:shd w:val="clear" w:color="auto" w:fill="FFFFFF"/>
        </w:rPr>
        <w:t xml:space="preserve">from </w:t>
      </w:r>
      <w:r w:rsidRPr="00183689">
        <w:rPr>
          <w:shd w:val="clear" w:color="auto" w:fill="FFFFFF"/>
        </w:rPr>
        <w:t xml:space="preserve">heaven there came a sound like the rush of a violent wind, and it filled </w:t>
      </w:r>
      <w:r w:rsidR="004E0F4D">
        <w:rPr>
          <w:shd w:val="clear" w:color="auto" w:fill="FFFFFF"/>
        </w:rPr>
        <w:tab/>
      </w:r>
      <w:r w:rsidRPr="00183689">
        <w:rPr>
          <w:shd w:val="clear" w:color="auto" w:fill="FFFFFF"/>
        </w:rPr>
        <w:t>the entire house where</w:t>
      </w:r>
      <w:r w:rsidR="001E1C5E">
        <w:rPr>
          <w:shd w:val="clear" w:color="auto" w:fill="FFFFFF"/>
        </w:rPr>
        <w:t xml:space="preserve"> </w:t>
      </w:r>
      <w:r w:rsidRPr="00183689">
        <w:rPr>
          <w:shd w:val="clear" w:color="auto" w:fill="FFFFFF"/>
        </w:rPr>
        <w:t>they were sitting.</w:t>
      </w:r>
      <w:r w:rsidRPr="00183689">
        <w:rPr>
          <w:rStyle w:val="apple-converted-space"/>
          <w:color w:val="010000"/>
          <w:shd w:val="clear" w:color="auto" w:fill="FFFFFF"/>
        </w:rPr>
        <w:t> </w:t>
      </w:r>
      <w:r w:rsidRPr="00183689">
        <w:rPr>
          <w:shd w:val="clear" w:color="auto" w:fill="FFFFFF"/>
        </w:rPr>
        <w:t xml:space="preserve">Divided tongues, as of fire, appeared </w:t>
      </w:r>
      <w:r w:rsidR="004E0F4D">
        <w:rPr>
          <w:shd w:val="clear" w:color="auto" w:fill="FFFFFF"/>
        </w:rPr>
        <w:tab/>
      </w:r>
      <w:r w:rsidRPr="00183689">
        <w:rPr>
          <w:shd w:val="clear" w:color="auto" w:fill="FFFFFF"/>
        </w:rPr>
        <w:t>among them, and a tongue rested on each of them.</w:t>
      </w:r>
      <w:r w:rsidRPr="00183689">
        <w:rPr>
          <w:rStyle w:val="apple-converted-space"/>
          <w:color w:val="010000"/>
          <w:shd w:val="clear" w:color="auto" w:fill="FFFFFF"/>
        </w:rPr>
        <w:t> </w:t>
      </w:r>
      <w:r w:rsidRPr="00183689">
        <w:rPr>
          <w:shd w:val="clear" w:color="auto" w:fill="FFFFFF"/>
        </w:rPr>
        <w:t>All of them were filled wit</w:t>
      </w:r>
      <w:r w:rsidR="001E1C5E">
        <w:rPr>
          <w:shd w:val="clear" w:color="auto" w:fill="FFFFFF"/>
        </w:rPr>
        <w:t xml:space="preserve">h the </w:t>
      </w:r>
      <w:r w:rsidR="004E0F4D">
        <w:rPr>
          <w:shd w:val="clear" w:color="auto" w:fill="FFFFFF"/>
        </w:rPr>
        <w:tab/>
      </w:r>
      <w:r w:rsidR="001E1C5E">
        <w:rPr>
          <w:shd w:val="clear" w:color="auto" w:fill="FFFFFF"/>
        </w:rPr>
        <w:t xml:space="preserve">Holy Spirit and began to </w:t>
      </w:r>
      <w:r w:rsidRPr="00183689">
        <w:rPr>
          <w:shd w:val="clear" w:color="auto" w:fill="FFFFFF"/>
        </w:rPr>
        <w:t>speak in other languages, as the Spirit gave them ability</w:t>
      </w:r>
      <w:r w:rsidRPr="00183689">
        <w:rPr>
          <w:rFonts w:ascii="Verdana" w:hAnsi="Verdana"/>
          <w:shd w:val="clear" w:color="auto" w:fill="FFFFFF"/>
        </w:rPr>
        <w:t>.</w:t>
      </w:r>
      <w:r w:rsidR="004E0F4D">
        <w:rPr>
          <w:rFonts w:ascii="Verdana" w:hAnsi="Verdana"/>
          <w:shd w:val="clear" w:color="auto" w:fill="FFFFFF"/>
        </w:rPr>
        <w:t>”</w:t>
      </w:r>
      <w:r w:rsidRPr="00183689">
        <w:rPr>
          <w:rFonts w:ascii="Calibri" w:eastAsia="+mn-ea" w:hAnsi="Calibri" w:cs="+mn-cs"/>
          <w:bCs/>
          <w:color w:val="000000"/>
        </w:rPr>
        <w:t xml:space="preserve"> </w:t>
      </w:r>
      <w:r w:rsidR="004E0F4D">
        <w:rPr>
          <w:rFonts w:ascii="Calibri" w:eastAsia="+mn-ea" w:hAnsi="Calibri" w:cs="+mn-cs"/>
          <w:bCs/>
          <w:color w:val="000000"/>
        </w:rPr>
        <w:tab/>
      </w:r>
      <w:r w:rsidR="001E1C5E" w:rsidRPr="00AA50F4">
        <w:rPr>
          <w:rFonts w:ascii="Calibri" w:eastAsia="+mn-ea" w:hAnsi="Calibri" w:cs="+mn-cs"/>
          <w:bCs/>
          <w:color w:val="000000"/>
        </w:rPr>
        <w:t>(Acts 2:1-4 NRSV)</w:t>
      </w:r>
    </w:p>
    <w:p w:rsidR="00183689" w:rsidRDefault="00183689" w:rsidP="001E1C5E">
      <w:pPr>
        <w:spacing w:after="0" w:line="240" w:lineRule="auto"/>
        <w:ind w:left="432" w:right="432"/>
        <w:contextualSpacing/>
        <w:jc w:val="both"/>
        <w:rPr>
          <w:rFonts w:ascii="Calibri" w:eastAsia="+mn-ea" w:hAnsi="Calibri" w:cs="+mn-cs"/>
          <w:bCs/>
          <w:color w:val="000000"/>
        </w:rPr>
      </w:pPr>
    </w:p>
    <w:p w:rsidR="00BE7629" w:rsidRDefault="00DA3E7E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 w:rsidRPr="00DA3E7E">
        <w:rPr>
          <w:rFonts w:ascii="Calibri" w:eastAsia="+mn-ea" w:hAnsi="Calibri" w:cs="+mn-cs"/>
          <w:bCs/>
          <w:color w:val="000000"/>
          <w:u w:val="single"/>
        </w:rPr>
        <w:t>Today</w:t>
      </w:r>
      <w:r>
        <w:rPr>
          <w:rFonts w:ascii="Calibri" w:eastAsia="+mn-ea" w:hAnsi="Calibri" w:cs="+mn-cs"/>
          <w:bCs/>
          <w:color w:val="000000"/>
        </w:rPr>
        <w:t xml:space="preserve">: </w:t>
      </w:r>
      <w:r w:rsidR="00745877">
        <w:rPr>
          <w:rFonts w:ascii="Calibri" w:eastAsia="+mn-ea" w:hAnsi="Calibri" w:cs="+mn-cs"/>
          <w:bCs/>
          <w:color w:val="000000"/>
        </w:rPr>
        <w:t xml:space="preserve">The Festival of Pentecost comes 50 days after Easter Sunday and typically falls between mid-May </w:t>
      </w:r>
      <w:proofErr w:type="gramStart"/>
      <w:r w:rsidR="000024E8">
        <w:rPr>
          <w:rFonts w:ascii="Calibri" w:eastAsia="+mn-ea" w:hAnsi="Calibri" w:cs="+mn-cs"/>
          <w:bCs/>
          <w:color w:val="000000"/>
        </w:rPr>
        <w:t>or</w:t>
      </w:r>
      <w:proofErr w:type="gramEnd"/>
      <w:r w:rsidR="000024E8">
        <w:rPr>
          <w:rFonts w:ascii="Calibri" w:eastAsia="+mn-ea" w:hAnsi="Calibri" w:cs="+mn-cs"/>
          <w:bCs/>
          <w:color w:val="000000"/>
        </w:rPr>
        <w:t xml:space="preserve"> </w:t>
      </w:r>
      <w:r w:rsidR="00745877">
        <w:rPr>
          <w:rFonts w:ascii="Calibri" w:eastAsia="+mn-ea" w:hAnsi="Calibri" w:cs="+mn-cs"/>
          <w:bCs/>
          <w:color w:val="000000"/>
        </w:rPr>
        <w:t xml:space="preserve">early June.  </w:t>
      </w:r>
      <w:r w:rsidR="00AA7AAD">
        <w:rPr>
          <w:rFonts w:ascii="Calibri" w:eastAsia="+mn-ea" w:hAnsi="Calibri" w:cs="+mn-cs"/>
          <w:bCs/>
          <w:color w:val="000000"/>
        </w:rPr>
        <w:t xml:space="preserve">It is the longest season </w:t>
      </w:r>
      <w:r>
        <w:rPr>
          <w:rFonts w:ascii="Calibri" w:eastAsia="+mn-ea" w:hAnsi="Calibri" w:cs="+mn-cs"/>
          <w:bCs/>
          <w:color w:val="000000"/>
        </w:rPr>
        <w:t>of the church year, extending t</w:t>
      </w:r>
      <w:r w:rsidR="00AA7AAD">
        <w:rPr>
          <w:rFonts w:ascii="Calibri" w:eastAsia="+mn-ea" w:hAnsi="Calibri" w:cs="+mn-cs"/>
          <w:bCs/>
          <w:color w:val="000000"/>
        </w:rPr>
        <w:t xml:space="preserve">o the season of Advent.  </w:t>
      </w:r>
      <w:r w:rsidR="004A1CE7">
        <w:rPr>
          <w:rFonts w:ascii="Calibri" w:eastAsia="+mn-ea" w:hAnsi="Calibri" w:cs="+mn-cs"/>
          <w:bCs/>
          <w:color w:val="000000"/>
        </w:rPr>
        <w:t>Whereas the other seasons of the church year (Advent, Christm</w:t>
      </w:r>
      <w:r>
        <w:rPr>
          <w:rFonts w:ascii="Calibri" w:eastAsia="+mn-ea" w:hAnsi="Calibri" w:cs="+mn-cs"/>
          <w:bCs/>
          <w:color w:val="000000"/>
        </w:rPr>
        <w:t xml:space="preserve">as, Epiphany, Lent and Easter) emphasize </w:t>
      </w:r>
      <w:r w:rsidR="004A1CE7">
        <w:rPr>
          <w:rFonts w:ascii="Calibri" w:eastAsia="+mn-ea" w:hAnsi="Calibri" w:cs="+mn-cs"/>
          <w:bCs/>
          <w:color w:val="000000"/>
        </w:rPr>
        <w:t>some aspect of the lif</w:t>
      </w:r>
      <w:r w:rsidR="003D451E">
        <w:rPr>
          <w:rFonts w:ascii="Calibri" w:eastAsia="+mn-ea" w:hAnsi="Calibri" w:cs="+mn-cs"/>
          <w:bCs/>
          <w:color w:val="000000"/>
        </w:rPr>
        <w:t>e of Jesus, Pentecost emphasize</w:t>
      </w:r>
      <w:r w:rsidR="004E0F4D">
        <w:rPr>
          <w:rFonts w:ascii="Calibri" w:eastAsia="+mn-ea" w:hAnsi="Calibri" w:cs="+mn-cs"/>
          <w:bCs/>
          <w:color w:val="000000"/>
        </w:rPr>
        <w:t>s</w:t>
      </w:r>
      <w:r w:rsidR="004A1CE7">
        <w:rPr>
          <w:rFonts w:ascii="Calibri" w:eastAsia="+mn-ea" w:hAnsi="Calibri" w:cs="+mn-cs"/>
          <w:bCs/>
          <w:color w:val="000000"/>
        </w:rPr>
        <w:t xml:space="preserve"> the life of the </w:t>
      </w:r>
      <w:r w:rsidR="000024E8">
        <w:rPr>
          <w:rFonts w:ascii="Calibri" w:eastAsia="+mn-ea" w:hAnsi="Calibri" w:cs="+mn-cs"/>
          <w:bCs/>
          <w:color w:val="000000"/>
        </w:rPr>
        <w:t xml:space="preserve">Spirit-infused </w:t>
      </w:r>
      <w:r w:rsidR="004A1CE7">
        <w:rPr>
          <w:rFonts w:ascii="Calibri" w:eastAsia="+mn-ea" w:hAnsi="Calibri" w:cs="+mn-cs"/>
          <w:bCs/>
          <w:color w:val="000000"/>
        </w:rPr>
        <w:t>church—</w:t>
      </w:r>
      <w:r w:rsidR="000024E8">
        <w:rPr>
          <w:rFonts w:ascii="Calibri" w:eastAsia="+mn-ea" w:hAnsi="Calibri" w:cs="+mn-cs"/>
          <w:bCs/>
          <w:color w:val="000000"/>
        </w:rPr>
        <w:t>disciples</w:t>
      </w:r>
      <w:r w:rsidR="004A1CE7">
        <w:rPr>
          <w:rFonts w:ascii="Calibri" w:eastAsia="+mn-ea" w:hAnsi="Calibri" w:cs="+mn-cs"/>
          <w:bCs/>
          <w:color w:val="000000"/>
        </w:rPr>
        <w:t xml:space="preserve"> in action.  </w:t>
      </w:r>
    </w:p>
    <w:p w:rsidR="00BE7629" w:rsidRDefault="00BE7629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</w:p>
    <w:p w:rsidR="00DA3E7E" w:rsidRDefault="00BE7629" w:rsidP="00BE7629">
      <w:pPr>
        <w:spacing w:after="0" w:line="240" w:lineRule="auto"/>
        <w:contextualSpacing/>
        <w:jc w:val="both"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>The Festival of Pentecost is a wonderful occasion to incorporate the Affirmation of Baptism into worship—</w:t>
      </w:r>
      <w:r w:rsidR="000024E8">
        <w:rPr>
          <w:rFonts w:ascii="Calibri" w:eastAsia="+mn-ea" w:hAnsi="Calibri" w:cs="+mn-cs"/>
          <w:bCs/>
          <w:color w:val="000000"/>
        </w:rPr>
        <w:t>e</w:t>
      </w:r>
      <w:r>
        <w:rPr>
          <w:rFonts w:ascii="Calibri" w:eastAsia="+mn-ea" w:hAnsi="Calibri" w:cs="+mn-cs"/>
          <w:bCs/>
          <w:color w:val="000000"/>
        </w:rPr>
        <w:t>ither for confirmands and/or the whole congregation. T</w:t>
      </w:r>
      <w:r w:rsidR="00DA3E7E">
        <w:rPr>
          <w:rFonts w:ascii="Calibri" w:eastAsia="+mn-ea" w:hAnsi="Calibri" w:cs="+mn-cs"/>
          <w:bCs/>
          <w:color w:val="000000"/>
        </w:rPr>
        <w:t>he Holy Spirit is still at work, calling, gathering, and empowering fol</w:t>
      </w:r>
      <w:r w:rsidR="000024E8">
        <w:rPr>
          <w:rFonts w:ascii="Calibri" w:eastAsia="+mn-ea" w:hAnsi="Calibri" w:cs="+mn-cs"/>
          <w:bCs/>
          <w:color w:val="000000"/>
        </w:rPr>
        <w:t>lowers of Jesus to grow in discipleship.</w:t>
      </w:r>
      <w:bookmarkStart w:id="0" w:name="_GoBack"/>
      <w:bookmarkEnd w:id="0"/>
    </w:p>
    <w:p w:rsidR="006E3855" w:rsidRDefault="00454741" w:rsidP="004A1CE7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 w:rsidRPr="00BE7629">
        <w:rPr>
          <w:rFonts w:ascii="Calibri" w:eastAsia="+mn-ea" w:hAnsi="Calibri" w:cs="+mn-cs"/>
          <w:b/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2B23529F" wp14:editId="052569D1">
            <wp:simplePos x="0" y="0"/>
            <wp:positionH relativeFrom="column">
              <wp:posOffset>3277870</wp:posOffset>
            </wp:positionH>
            <wp:positionV relativeFrom="paragraph">
              <wp:posOffset>182245</wp:posOffset>
            </wp:positionV>
            <wp:extent cx="3293745" cy="4606290"/>
            <wp:effectExtent l="0" t="57150" r="20955" b="80010"/>
            <wp:wrapSquare wrapText="bothSides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629">
        <w:rPr>
          <w:rFonts w:ascii="Calibri" w:eastAsia="+mn-ea" w:hAnsi="Calibri" w:cs="+mn-cs"/>
          <w:b/>
          <w:bCs/>
          <w:color w:val="000000"/>
        </w:rPr>
        <w:t>SEASON OF PENTECOST:</w:t>
      </w:r>
      <w:r w:rsidR="00AF13F0">
        <w:rPr>
          <w:rFonts w:ascii="Calibri" w:eastAsia="+mn-ea" w:hAnsi="Calibri" w:cs="+mn-cs"/>
          <w:b/>
          <w:bCs/>
          <w:color w:val="000000"/>
        </w:rPr>
        <w:t xml:space="preserve"> </w:t>
      </w:r>
    </w:p>
    <w:p w:rsidR="00BE7629" w:rsidRPr="00BE7629" w:rsidRDefault="00BE7629" w:rsidP="004A1CE7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 w:rsidRPr="00BE7629">
        <w:rPr>
          <w:rFonts w:ascii="Calibri" w:eastAsia="+mn-ea" w:hAnsi="Calibri" w:cs="+mn-cs"/>
          <w:b/>
          <w:bCs/>
          <w:color w:val="000000"/>
        </w:rPr>
        <w:t>INWARD AND OUTWARD GIFTS</w:t>
      </w:r>
    </w:p>
    <w:p w:rsidR="00454741" w:rsidRDefault="004A1CE7" w:rsidP="004A1CE7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 xml:space="preserve">The five gifts of discipleship can be </w:t>
      </w:r>
      <w:r w:rsidR="00DA3E7E">
        <w:rPr>
          <w:rFonts w:ascii="Calibri" w:eastAsia="+mn-ea" w:hAnsi="Calibri" w:cs="+mn-cs"/>
          <w:bCs/>
          <w:color w:val="000000"/>
        </w:rPr>
        <w:t xml:space="preserve">divided into two categories: </w:t>
      </w:r>
    </w:p>
    <w:p w:rsidR="00DA3E7E" w:rsidRDefault="00DA3E7E" w:rsidP="004A1CE7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</w:p>
    <w:p w:rsidR="00DA3E7E" w:rsidRDefault="00DA3E7E" w:rsidP="004A1CE7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>
        <w:rPr>
          <w:rFonts w:ascii="Calibri" w:eastAsia="+mn-ea" w:hAnsi="Calibri" w:cs="+mn-cs"/>
          <w:b/>
          <w:bCs/>
          <w:color w:val="000000"/>
        </w:rPr>
        <w:t>Inward Gi</w:t>
      </w:r>
      <w:r w:rsidR="00DF21AF">
        <w:rPr>
          <w:rFonts w:ascii="Calibri" w:eastAsia="+mn-ea" w:hAnsi="Calibri" w:cs="+mn-cs"/>
          <w:b/>
          <w:bCs/>
          <w:color w:val="000000"/>
        </w:rPr>
        <w:t>fts of Discipleship:  MY life is</w:t>
      </w:r>
      <w:r>
        <w:rPr>
          <w:rFonts w:ascii="Calibri" w:eastAsia="+mn-ea" w:hAnsi="Calibri" w:cs="+mn-cs"/>
          <w:b/>
          <w:bCs/>
          <w:color w:val="000000"/>
        </w:rPr>
        <w:t xml:space="preserve"> blessed!</w:t>
      </w:r>
    </w:p>
    <w:p w:rsidR="004A1CE7" w:rsidRPr="004A1CE7" w:rsidRDefault="00454741" w:rsidP="004A1CE7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>L</w:t>
      </w:r>
      <w:r w:rsidR="004A1CE7" w:rsidRPr="004A1CE7">
        <w:rPr>
          <w:rFonts w:ascii="Calibri" w:eastAsia="+mn-ea" w:hAnsi="Calibri" w:cs="+mn-cs"/>
          <w:bCs/>
          <w:color w:val="000000"/>
        </w:rPr>
        <w:t xml:space="preserve">ive among God’s faithful </w:t>
      </w:r>
      <w:r w:rsidR="00DA3E7E">
        <w:rPr>
          <w:rFonts w:ascii="Calibri" w:eastAsia="+mn-ea" w:hAnsi="Calibri" w:cs="+mn-cs"/>
          <w:bCs/>
          <w:color w:val="000000"/>
        </w:rPr>
        <w:t>people</w:t>
      </w:r>
    </w:p>
    <w:p w:rsidR="004A1CE7" w:rsidRPr="004A1CE7" w:rsidRDefault="00454741" w:rsidP="004A1CE7">
      <w:pPr>
        <w:spacing w:after="0" w:line="240" w:lineRule="auto"/>
        <w:contextualSpacing/>
        <w:rPr>
          <w:rFonts w:ascii="Calibri" w:eastAsia="+mn-ea" w:hAnsi="Calibri" w:cs="+mn-cs"/>
          <w:bCs/>
          <w:iCs/>
          <w:color w:val="000000"/>
        </w:rPr>
      </w:pPr>
      <w:r>
        <w:rPr>
          <w:rFonts w:ascii="Calibri" w:eastAsia="+mn-ea" w:hAnsi="Calibri" w:cs="+mn-cs"/>
          <w:bCs/>
          <w:color w:val="000000"/>
        </w:rPr>
        <w:t>H</w:t>
      </w:r>
      <w:r w:rsidR="004A1CE7" w:rsidRPr="004A1CE7">
        <w:rPr>
          <w:rFonts w:ascii="Calibri" w:eastAsia="+mn-ea" w:hAnsi="Calibri" w:cs="+mn-cs"/>
          <w:bCs/>
          <w:color w:val="000000"/>
        </w:rPr>
        <w:t>ear the word of God</w:t>
      </w:r>
      <w:r w:rsidR="00DA3E7E">
        <w:rPr>
          <w:rFonts w:ascii="Calibri" w:eastAsia="+mn-ea" w:hAnsi="Calibri" w:cs="+mn-cs"/>
          <w:bCs/>
          <w:color w:val="000000"/>
        </w:rPr>
        <w:t xml:space="preserve"> and share in the </w:t>
      </w:r>
      <w:proofErr w:type="gramStart"/>
      <w:r w:rsidR="00DA3E7E">
        <w:rPr>
          <w:rFonts w:ascii="Calibri" w:eastAsia="+mn-ea" w:hAnsi="Calibri" w:cs="+mn-cs"/>
          <w:bCs/>
          <w:color w:val="000000"/>
        </w:rPr>
        <w:t>Lord’s supper</w:t>
      </w:r>
      <w:proofErr w:type="gramEnd"/>
    </w:p>
    <w:p w:rsidR="004A1CE7" w:rsidRDefault="004A1CE7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</w:p>
    <w:p w:rsidR="00454741" w:rsidRPr="00DA3E7E" w:rsidRDefault="00DA3E7E" w:rsidP="004A1CE7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>
        <w:rPr>
          <w:rFonts w:ascii="Calibri" w:eastAsia="+mn-ea" w:hAnsi="Calibri" w:cs="+mn-cs"/>
          <w:b/>
          <w:bCs/>
          <w:color w:val="000000"/>
        </w:rPr>
        <w:t>Outward Gifts of Discipleship: MY life blesses others!</w:t>
      </w:r>
    </w:p>
    <w:p w:rsidR="004A1CE7" w:rsidRPr="004A1CE7" w:rsidRDefault="00454741" w:rsidP="004A1CE7">
      <w:pPr>
        <w:spacing w:after="0" w:line="240" w:lineRule="auto"/>
        <w:contextualSpacing/>
        <w:rPr>
          <w:rFonts w:ascii="Calibri" w:eastAsia="+mn-ea" w:hAnsi="Calibri" w:cs="+mn-cs"/>
          <w:bCs/>
          <w:iCs/>
          <w:color w:val="000000"/>
        </w:rPr>
      </w:pPr>
      <w:r>
        <w:rPr>
          <w:rFonts w:ascii="Calibri" w:eastAsia="+mn-ea" w:hAnsi="Calibri" w:cs="+mn-cs"/>
          <w:bCs/>
          <w:color w:val="000000"/>
        </w:rPr>
        <w:t>P</w:t>
      </w:r>
      <w:r w:rsidR="004A1CE7" w:rsidRPr="004A1CE7">
        <w:rPr>
          <w:rFonts w:ascii="Calibri" w:eastAsia="+mn-ea" w:hAnsi="Calibri" w:cs="+mn-cs"/>
          <w:bCs/>
          <w:color w:val="000000"/>
        </w:rPr>
        <w:t xml:space="preserve">roclaim the good news of God in Christ through word </w:t>
      </w:r>
      <w:r w:rsidR="00DA3E7E">
        <w:rPr>
          <w:rFonts w:ascii="Calibri" w:eastAsia="+mn-ea" w:hAnsi="Calibri" w:cs="+mn-cs"/>
          <w:bCs/>
          <w:color w:val="000000"/>
        </w:rPr>
        <w:tab/>
        <w:t>and deed</w:t>
      </w:r>
    </w:p>
    <w:p w:rsidR="004A1CE7" w:rsidRPr="004A1CE7" w:rsidRDefault="00454741" w:rsidP="004A1CE7">
      <w:pPr>
        <w:spacing w:after="0" w:line="240" w:lineRule="auto"/>
        <w:contextualSpacing/>
        <w:rPr>
          <w:rFonts w:ascii="Calibri" w:eastAsia="+mn-ea" w:hAnsi="Calibri" w:cs="+mn-cs"/>
          <w:bCs/>
          <w:iCs/>
          <w:color w:val="000000"/>
        </w:rPr>
      </w:pPr>
      <w:r>
        <w:rPr>
          <w:rFonts w:ascii="Calibri" w:eastAsia="+mn-ea" w:hAnsi="Calibri" w:cs="+mn-cs"/>
          <w:bCs/>
          <w:color w:val="000000"/>
        </w:rPr>
        <w:t>S</w:t>
      </w:r>
      <w:r w:rsidR="004A1CE7" w:rsidRPr="004A1CE7">
        <w:rPr>
          <w:rFonts w:ascii="Calibri" w:eastAsia="+mn-ea" w:hAnsi="Calibri" w:cs="+mn-cs"/>
          <w:bCs/>
          <w:color w:val="000000"/>
        </w:rPr>
        <w:t>erve all people,</w:t>
      </w:r>
      <w:r w:rsidR="00DA3E7E">
        <w:rPr>
          <w:rFonts w:ascii="Calibri" w:eastAsia="+mn-ea" w:hAnsi="Calibri" w:cs="+mn-cs"/>
          <w:bCs/>
          <w:color w:val="000000"/>
        </w:rPr>
        <w:t xml:space="preserve"> following the example of Jesus</w:t>
      </w:r>
    </w:p>
    <w:p w:rsidR="004A1CE7" w:rsidRDefault="00454741" w:rsidP="004A1CE7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>S</w:t>
      </w:r>
      <w:r w:rsidR="004A1CE7" w:rsidRPr="004A1CE7">
        <w:rPr>
          <w:rFonts w:ascii="Calibri" w:eastAsia="+mn-ea" w:hAnsi="Calibri" w:cs="+mn-cs"/>
          <w:bCs/>
          <w:color w:val="000000"/>
        </w:rPr>
        <w:t>trive for jus</w:t>
      </w:r>
      <w:r w:rsidR="00DA3E7E">
        <w:rPr>
          <w:rFonts w:ascii="Calibri" w:eastAsia="+mn-ea" w:hAnsi="Calibri" w:cs="+mn-cs"/>
          <w:bCs/>
          <w:color w:val="000000"/>
        </w:rPr>
        <w:t>tice and peace in all the earth</w:t>
      </w:r>
    </w:p>
    <w:p w:rsidR="004A1CE7" w:rsidRDefault="004A1CE7" w:rsidP="004A1CE7">
      <w:pPr>
        <w:spacing w:after="0" w:line="240" w:lineRule="auto"/>
        <w:contextualSpacing/>
        <w:rPr>
          <w:rFonts w:ascii="Calibri" w:eastAsia="+mn-ea" w:hAnsi="Calibri" w:cs="+mn-cs"/>
          <w:bCs/>
          <w:iCs/>
          <w:color w:val="000000"/>
        </w:rPr>
      </w:pPr>
    </w:p>
    <w:p w:rsidR="00BE7629" w:rsidRDefault="00BE7629" w:rsidP="00BE7629">
      <w:pPr>
        <w:spacing w:after="0" w:line="240" w:lineRule="auto"/>
        <w:contextualSpacing/>
        <w:rPr>
          <w:rFonts w:ascii="Calibri" w:eastAsia="+mn-ea" w:hAnsi="Calibri" w:cs="+mn-cs"/>
          <w:bCs/>
          <w:iCs/>
          <w:color w:val="000000"/>
        </w:rPr>
      </w:pPr>
      <w:r>
        <w:rPr>
          <w:rFonts w:ascii="Calibri" w:eastAsia="+mn-ea" w:hAnsi="Calibri" w:cs="+mn-cs"/>
          <w:bCs/>
          <w:iCs/>
          <w:color w:val="000000"/>
        </w:rPr>
        <w:tab/>
      </w:r>
      <w:r>
        <w:rPr>
          <w:rFonts w:ascii="Calibri" w:eastAsia="+mn-ea" w:hAnsi="Calibri" w:cs="+mn-cs"/>
          <w:bCs/>
          <w:iCs/>
          <w:color w:val="000000"/>
        </w:rPr>
        <w:tab/>
        <w:t>*****</w:t>
      </w:r>
      <w:r>
        <w:rPr>
          <w:rFonts w:ascii="Calibri" w:eastAsia="+mn-ea" w:hAnsi="Calibri" w:cs="+mn-cs"/>
          <w:bCs/>
          <w:iCs/>
          <w:color w:val="000000"/>
        </w:rPr>
        <w:tab/>
      </w:r>
    </w:p>
    <w:p w:rsidR="00DA3E7E" w:rsidRPr="00BE7629" w:rsidRDefault="00DA3E7E" w:rsidP="00665BE0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 w:rsidRPr="00BE7629">
        <w:rPr>
          <w:rFonts w:ascii="Calibri" w:eastAsia="+mn-ea" w:hAnsi="Calibri" w:cs="+mn-cs"/>
          <w:b/>
          <w:bCs/>
          <w:color w:val="000000"/>
        </w:rPr>
        <w:t>Planning for the Season of Pentecost</w:t>
      </w:r>
    </w:p>
    <w:p w:rsidR="00EA6BDC" w:rsidRDefault="005D6E75" w:rsidP="00EA6BDC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>Set aside time during the winter or early spring to plan for the Season of Pentecost.  It</w:t>
      </w:r>
      <w:r w:rsidR="00EA6BDC">
        <w:rPr>
          <w:rFonts w:ascii="Calibri" w:eastAsia="+mn-ea" w:hAnsi="Calibri" w:cs="+mn-cs"/>
          <w:bCs/>
          <w:color w:val="000000"/>
        </w:rPr>
        <w:t xml:space="preserve"> is</w:t>
      </w:r>
      <w:r w:rsidR="000024E8">
        <w:rPr>
          <w:rFonts w:ascii="Calibri" w:eastAsia="+mn-ea" w:hAnsi="Calibri" w:cs="+mn-cs"/>
          <w:bCs/>
          <w:color w:val="000000"/>
        </w:rPr>
        <w:t xml:space="preserve"> a six-month long season, lasting through </w:t>
      </w:r>
      <w:r>
        <w:rPr>
          <w:rFonts w:ascii="Calibri" w:eastAsia="+mn-ea" w:hAnsi="Calibri" w:cs="+mn-cs"/>
          <w:bCs/>
          <w:color w:val="000000"/>
        </w:rPr>
        <w:t xml:space="preserve">summer and fall.  </w:t>
      </w:r>
    </w:p>
    <w:p w:rsidR="00EA6BDC" w:rsidRDefault="00EA6BDC" w:rsidP="00EA6BDC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</w:p>
    <w:p w:rsidR="000024E8" w:rsidRDefault="000024E8" w:rsidP="005D6E75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>Perhaps the church council or leadership team could attend a retreat to p</w:t>
      </w:r>
      <w:r w:rsidR="00E73529">
        <w:rPr>
          <w:rFonts w:ascii="Calibri" w:eastAsia="+mn-ea" w:hAnsi="Calibri" w:cs="+mn-cs"/>
          <w:bCs/>
          <w:color w:val="000000"/>
        </w:rPr>
        <w:t xml:space="preserve">rayerfully ponder and evaluate activities of the church.  </w:t>
      </w:r>
      <w:r>
        <w:rPr>
          <w:rFonts w:ascii="Calibri" w:eastAsia="+mn-ea" w:hAnsi="Calibri" w:cs="+mn-cs"/>
          <w:bCs/>
          <w:color w:val="000000"/>
        </w:rPr>
        <w:t xml:space="preserve"> </w:t>
      </w:r>
      <w:r w:rsidR="00EA6BDC" w:rsidRPr="000024E8">
        <w:rPr>
          <w:rFonts w:ascii="Calibri" w:eastAsia="+mn-ea" w:hAnsi="Calibri" w:cs="+mn-cs"/>
          <w:bCs/>
          <w:color w:val="000000"/>
        </w:rPr>
        <w:t xml:space="preserve">How is the Holy </w:t>
      </w:r>
      <w:r w:rsidR="00EA6BDC">
        <w:rPr>
          <w:rFonts w:ascii="Calibri" w:eastAsia="+mn-ea" w:hAnsi="Calibri" w:cs="+mn-cs"/>
          <w:bCs/>
          <w:color w:val="000000"/>
        </w:rPr>
        <w:t xml:space="preserve">Spirit of Pentecost at work in </w:t>
      </w:r>
      <w:r w:rsidR="00EA6BDC" w:rsidRPr="000024E8">
        <w:rPr>
          <w:rFonts w:ascii="Calibri" w:eastAsia="+mn-ea" w:hAnsi="Calibri" w:cs="+mn-cs"/>
          <w:bCs/>
          <w:color w:val="000000"/>
        </w:rPr>
        <w:t xml:space="preserve">our congregation? </w:t>
      </w:r>
      <w:r>
        <w:rPr>
          <w:rFonts w:ascii="Calibri" w:eastAsia="+mn-ea" w:hAnsi="Calibri" w:cs="+mn-cs"/>
          <w:bCs/>
          <w:color w:val="000000"/>
        </w:rPr>
        <w:t>Take a</w:t>
      </w:r>
      <w:r w:rsidR="00EA6BDC">
        <w:rPr>
          <w:rFonts w:ascii="Calibri" w:eastAsia="+mn-ea" w:hAnsi="Calibri" w:cs="+mn-cs"/>
          <w:bCs/>
          <w:color w:val="000000"/>
        </w:rPr>
        <w:t xml:space="preserve">n honest look at what fills the church </w:t>
      </w:r>
      <w:r>
        <w:rPr>
          <w:rFonts w:ascii="Calibri" w:eastAsia="+mn-ea" w:hAnsi="Calibri" w:cs="+mn-cs"/>
          <w:bCs/>
          <w:color w:val="000000"/>
        </w:rPr>
        <w:t>calendar</w:t>
      </w:r>
      <w:r w:rsidR="00EA6BDC">
        <w:rPr>
          <w:rFonts w:ascii="Calibri" w:eastAsia="+mn-ea" w:hAnsi="Calibri" w:cs="+mn-cs"/>
          <w:bCs/>
          <w:color w:val="000000"/>
        </w:rPr>
        <w:t xml:space="preserve">. </w:t>
      </w:r>
      <w:r>
        <w:rPr>
          <w:rFonts w:ascii="Calibri" w:eastAsia="+mn-ea" w:hAnsi="Calibri" w:cs="+mn-cs"/>
          <w:bCs/>
          <w:color w:val="000000"/>
        </w:rPr>
        <w:t>Ask:</w:t>
      </w:r>
    </w:p>
    <w:p w:rsidR="000024E8" w:rsidRPr="000024E8" w:rsidRDefault="000024E8" w:rsidP="00E73BCB">
      <w:pPr>
        <w:pStyle w:val="ListParagraph"/>
        <w:numPr>
          <w:ilvl w:val="0"/>
          <w:numId w:val="17"/>
        </w:numPr>
        <w:rPr>
          <w:rFonts w:ascii="Calibri" w:eastAsia="+mn-ea" w:hAnsi="Calibri" w:cs="+mn-cs"/>
          <w:bCs/>
          <w:color w:val="000000"/>
        </w:rPr>
      </w:pPr>
      <w:r w:rsidRPr="000024E8">
        <w:rPr>
          <w:rFonts w:ascii="Calibri" w:eastAsia="+mn-ea" w:hAnsi="Calibri" w:cs="+mn-cs"/>
          <w:bCs/>
          <w:color w:val="000000"/>
          <w:sz w:val="22"/>
          <w:szCs w:val="22"/>
        </w:rPr>
        <w:t>How does each activ</w:t>
      </w:r>
      <w:r>
        <w:rPr>
          <w:rFonts w:ascii="Calibri" w:eastAsia="+mn-ea" w:hAnsi="Calibri" w:cs="+mn-cs"/>
          <w:bCs/>
          <w:color w:val="000000"/>
          <w:sz w:val="22"/>
          <w:szCs w:val="22"/>
        </w:rPr>
        <w:t xml:space="preserve">ity </w:t>
      </w:r>
      <w:r w:rsidR="008C79D6">
        <w:rPr>
          <w:rFonts w:ascii="Calibri" w:eastAsia="+mn-ea" w:hAnsi="Calibri" w:cs="+mn-cs"/>
          <w:bCs/>
          <w:color w:val="000000"/>
          <w:sz w:val="22"/>
          <w:szCs w:val="22"/>
        </w:rPr>
        <w:t xml:space="preserve">inspire </w:t>
      </w:r>
      <w:r>
        <w:rPr>
          <w:rFonts w:ascii="Calibri" w:eastAsia="+mn-ea" w:hAnsi="Calibri" w:cs="+mn-cs"/>
          <w:bCs/>
          <w:color w:val="000000"/>
          <w:sz w:val="22"/>
          <w:szCs w:val="22"/>
        </w:rPr>
        <w:t>discipleship?</w:t>
      </w:r>
    </w:p>
    <w:p w:rsidR="000024E8" w:rsidRPr="000024E8" w:rsidRDefault="00AF13F0" w:rsidP="00E73BCB">
      <w:pPr>
        <w:pStyle w:val="ListParagraph"/>
        <w:numPr>
          <w:ilvl w:val="0"/>
          <w:numId w:val="17"/>
        </w:numPr>
        <w:rPr>
          <w:rFonts w:ascii="Calibri" w:eastAsia="+mn-ea" w:hAnsi="Calibri" w:cs="+mn-cs"/>
          <w:bCs/>
          <w:color w:val="000000"/>
          <w:sz w:val="22"/>
          <w:szCs w:val="22"/>
        </w:rPr>
      </w:pPr>
      <w:r w:rsidRPr="000024E8">
        <w:rPr>
          <w:rFonts w:ascii="Calibri" w:eastAsia="+mn-ea" w:hAnsi="Calibri" w:cs="+mn-cs"/>
          <w:bCs/>
          <w:color w:val="000000"/>
          <w:sz w:val="22"/>
          <w:szCs w:val="22"/>
        </w:rPr>
        <w:t xml:space="preserve">Does this activity nurture the inward gifts of discipleship?  </w:t>
      </w:r>
    </w:p>
    <w:p w:rsidR="000024E8" w:rsidRPr="00EA6BDC" w:rsidRDefault="000024E8" w:rsidP="000024E8">
      <w:pPr>
        <w:pStyle w:val="ListParagraph"/>
        <w:numPr>
          <w:ilvl w:val="0"/>
          <w:numId w:val="17"/>
        </w:numPr>
        <w:rPr>
          <w:rFonts w:ascii="Calibri" w:eastAsia="+mn-ea" w:hAnsi="Calibri" w:cs="+mn-cs"/>
          <w:bCs/>
          <w:color w:val="000000"/>
          <w:sz w:val="22"/>
          <w:szCs w:val="22"/>
        </w:rPr>
      </w:pPr>
      <w:r w:rsidRPr="000024E8">
        <w:rPr>
          <w:rFonts w:ascii="Calibri" w:eastAsia="+mn-ea" w:hAnsi="Calibri" w:cs="+mn-cs"/>
          <w:bCs/>
          <w:color w:val="000000"/>
          <w:sz w:val="22"/>
          <w:szCs w:val="22"/>
        </w:rPr>
        <w:t xml:space="preserve">Does this activity nurture the outward gifts of discipleship?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278"/>
        <w:gridCol w:w="1530"/>
        <w:gridCol w:w="1620"/>
        <w:gridCol w:w="1710"/>
        <w:gridCol w:w="1710"/>
        <w:gridCol w:w="1890"/>
      </w:tblGrid>
      <w:tr w:rsidR="000024E8" w:rsidTr="00EA6BDC">
        <w:tc>
          <w:tcPr>
            <w:tcW w:w="1278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  <w:p w:rsidR="00AF13F0" w:rsidRDefault="008C79D6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>ACTIVITIES</w:t>
            </w:r>
          </w:p>
        </w:tc>
        <w:tc>
          <w:tcPr>
            <w:tcW w:w="1530" w:type="dxa"/>
          </w:tcPr>
          <w:p w:rsidR="00AF13F0" w:rsidRDefault="00AF13F0" w:rsidP="00EA6BDC">
            <w:pPr>
              <w:contextualSpacing/>
              <w:jc w:val="center"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 xml:space="preserve">INWARD </w:t>
            </w:r>
            <w:r w:rsidR="00EA6BDC">
              <w:rPr>
                <w:rFonts w:ascii="Calibri" w:eastAsia="+mn-ea" w:hAnsi="Calibri" w:cs="+mn-cs"/>
                <w:bCs/>
                <w:color w:val="000000"/>
              </w:rPr>
              <w:t xml:space="preserve"> G</w:t>
            </w:r>
            <w:r>
              <w:rPr>
                <w:rFonts w:ascii="Calibri" w:eastAsia="+mn-ea" w:hAnsi="Calibri" w:cs="+mn-cs"/>
                <w:bCs/>
                <w:color w:val="000000"/>
              </w:rPr>
              <w:t>IFT</w:t>
            </w:r>
          </w:p>
          <w:p w:rsidR="00AF13F0" w:rsidRDefault="00AF13F0" w:rsidP="00EA6BDC">
            <w:pPr>
              <w:contextualSpacing/>
              <w:jc w:val="center"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>Live among people</w:t>
            </w:r>
            <w:r w:rsidR="008C79D6">
              <w:rPr>
                <w:rFonts w:ascii="Calibri" w:eastAsia="+mn-ea" w:hAnsi="Calibri" w:cs="+mn-cs"/>
                <w:bCs/>
                <w:color w:val="000000"/>
              </w:rPr>
              <w:t>?</w:t>
            </w:r>
          </w:p>
        </w:tc>
        <w:tc>
          <w:tcPr>
            <w:tcW w:w="1620" w:type="dxa"/>
          </w:tcPr>
          <w:p w:rsidR="00AF13F0" w:rsidRDefault="00AF13F0" w:rsidP="00EA6BDC">
            <w:pPr>
              <w:contextualSpacing/>
              <w:jc w:val="center"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>INWARD GIFT</w:t>
            </w:r>
          </w:p>
          <w:p w:rsidR="00AF13F0" w:rsidRDefault="008C79D6" w:rsidP="00EA6BDC">
            <w:pPr>
              <w:contextualSpacing/>
              <w:jc w:val="center"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 xml:space="preserve">Hear word </w:t>
            </w:r>
            <w:proofErr w:type="gramStart"/>
            <w:r>
              <w:rPr>
                <w:rFonts w:ascii="Calibri" w:eastAsia="+mn-ea" w:hAnsi="Calibri" w:cs="+mn-cs"/>
                <w:bCs/>
                <w:color w:val="000000"/>
              </w:rPr>
              <w:t>and  share</w:t>
            </w:r>
            <w:proofErr w:type="gramEnd"/>
            <w:r>
              <w:rPr>
                <w:rFonts w:ascii="Calibri" w:eastAsia="+mn-ea" w:hAnsi="Calibri" w:cs="+mn-cs"/>
                <w:bCs/>
                <w:color w:val="000000"/>
              </w:rPr>
              <w:t xml:space="preserve"> the Lord’s Supper?</w:t>
            </w:r>
          </w:p>
        </w:tc>
        <w:tc>
          <w:tcPr>
            <w:tcW w:w="1710" w:type="dxa"/>
          </w:tcPr>
          <w:p w:rsidR="00AF13F0" w:rsidRDefault="00AF13F0" w:rsidP="00EA6BDC">
            <w:pPr>
              <w:contextualSpacing/>
              <w:jc w:val="center"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>OUTWARD GIFT: Proclaim Good News</w:t>
            </w:r>
            <w:r w:rsidR="008C79D6">
              <w:rPr>
                <w:rFonts w:ascii="Calibri" w:eastAsia="+mn-ea" w:hAnsi="Calibri" w:cs="+mn-cs"/>
                <w:bCs/>
                <w:color w:val="000000"/>
              </w:rPr>
              <w:t xml:space="preserve"> Of God in Christ</w:t>
            </w:r>
          </w:p>
        </w:tc>
        <w:tc>
          <w:tcPr>
            <w:tcW w:w="1710" w:type="dxa"/>
          </w:tcPr>
          <w:p w:rsidR="00AF13F0" w:rsidRDefault="00AF13F0" w:rsidP="00EA6BDC">
            <w:pPr>
              <w:contextualSpacing/>
              <w:jc w:val="center"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>OUTWARD GIFT: Serve all people</w:t>
            </w:r>
          </w:p>
        </w:tc>
        <w:tc>
          <w:tcPr>
            <w:tcW w:w="1890" w:type="dxa"/>
          </w:tcPr>
          <w:p w:rsidR="00AF13F0" w:rsidRDefault="00AF13F0" w:rsidP="00EA6BDC">
            <w:pPr>
              <w:contextualSpacing/>
              <w:jc w:val="center"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>OUTWARD GIFT: Strive for justice and peace</w:t>
            </w:r>
          </w:p>
        </w:tc>
      </w:tr>
      <w:tr w:rsidR="000024E8" w:rsidTr="00EA6BDC">
        <w:tc>
          <w:tcPr>
            <w:tcW w:w="1278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>Vacation Bible School</w:t>
            </w:r>
          </w:p>
        </w:tc>
        <w:tc>
          <w:tcPr>
            <w:tcW w:w="153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62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71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71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89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</w:tr>
      <w:tr w:rsidR="000024E8" w:rsidTr="00EA6BDC">
        <w:tc>
          <w:tcPr>
            <w:tcW w:w="1278" w:type="dxa"/>
          </w:tcPr>
          <w:p w:rsidR="00AF13F0" w:rsidRDefault="008C79D6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 xml:space="preserve">Summer </w:t>
            </w:r>
            <w:r w:rsidR="00AF13F0">
              <w:rPr>
                <w:rFonts w:ascii="Calibri" w:eastAsia="+mn-ea" w:hAnsi="Calibri" w:cs="+mn-cs"/>
                <w:bCs/>
                <w:color w:val="000000"/>
              </w:rPr>
              <w:t>Worship</w:t>
            </w:r>
          </w:p>
        </w:tc>
        <w:tc>
          <w:tcPr>
            <w:tcW w:w="153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62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71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71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89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</w:tr>
      <w:tr w:rsidR="000024E8" w:rsidTr="00EA6BDC">
        <w:tc>
          <w:tcPr>
            <w:tcW w:w="1278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>Annual Picnic</w:t>
            </w:r>
          </w:p>
        </w:tc>
        <w:tc>
          <w:tcPr>
            <w:tcW w:w="153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62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71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71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890" w:type="dxa"/>
          </w:tcPr>
          <w:p w:rsidR="00AF13F0" w:rsidRDefault="00AF13F0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</w:tr>
      <w:tr w:rsidR="008C79D6" w:rsidTr="00EA6BDC">
        <w:tc>
          <w:tcPr>
            <w:tcW w:w="1278" w:type="dxa"/>
          </w:tcPr>
          <w:p w:rsidR="008C79D6" w:rsidRDefault="008C79D6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  <w:r>
              <w:rPr>
                <w:rFonts w:ascii="Calibri" w:eastAsia="+mn-ea" w:hAnsi="Calibri" w:cs="+mn-cs"/>
                <w:bCs/>
                <w:color w:val="000000"/>
              </w:rPr>
              <w:t xml:space="preserve">Others….. </w:t>
            </w:r>
          </w:p>
        </w:tc>
        <w:tc>
          <w:tcPr>
            <w:tcW w:w="1530" w:type="dxa"/>
          </w:tcPr>
          <w:p w:rsidR="008C79D6" w:rsidRDefault="008C79D6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620" w:type="dxa"/>
          </w:tcPr>
          <w:p w:rsidR="008C79D6" w:rsidRDefault="008C79D6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710" w:type="dxa"/>
          </w:tcPr>
          <w:p w:rsidR="008C79D6" w:rsidRDefault="008C79D6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710" w:type="dxa"/>
          </w:tcPr>
          <w:p w:rsidR="008C79D6" w:rsidRDefault="008C79D6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  <w:tc>
          <w:tcPr>
            <w:tcW w:w="1890" w:type="dxa"/>
          </w:tcPr>
          <w:p w:rsidR="008C79D6" w:rsidRDefault="008C79D6" w:rsidP="005D6E75">
            <w:pPr>
              <w:contextualSpacing/>
              <w:rPr>
                <w:rFonts w:ascii="Calibri" w:eastAsia="+mn-ea" w:hAnsi="Calibri" w:cs="+mn-cs"/>
                <w:bCs/>
                <w:color w:val="000000"/>
              </w:rPr>
            </w:pPr>
          </w:p>
        </w:tc>
      </w:tr>
    </w:tbl>
    <w:p w:rsidR="00EA6BDC" w:rsidRDefault="00AF13F0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 xml:space="preserve"> </w:t>
      </w:r>
    </w:p>
    <w:p w:rsidR="00E73529" w:rsidRPr="006708DA" w:rsidRDefault="00E73529" w:rsidP="00665BE0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 w:rsidRPr="006708DA">
        <w:rPr>
          <w:rFonts w:ascii="Calibri" w:eastAsia="+mn-ea" w:hAnsi="Calibri" w:cs="+mn-cs"/>
          <w:b/>
          <w:bCs/>
          <w:color w:val="000000"/>
        </w:rPr>
        <w:t>Summary</w:t>
      </w:r>
    </w:p>
    <w:p w:rsidR="0021382A" w:rsidRDefault="0021382A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eastAsia="+mn-ea" w:hAnsi="Calibri" w:cs="+mn-cs"/>
          <w:bCs/>
          <w:color w:val="000000"/>
        </w:rPr>
        <w:t>Complete</w:t>
      </w:r>
      <w:r w:rsidR="00E73529">
        <w:rPr>
          <w:rFonts w:ascii="Calibri" w:eastAsia="+mn-ea" w:hAnsi="Calibri" w:cs="+mn-cs"/>
          <w:bCs/>
          <w:color w:val="000000"/>
        </w:rPr>
        <w:t xml:space="preserve"> the chart.  Notice patterns.  Note empty columns.  Celebrate</w:t>
      </w:r>
      <w:r w:rsidR="00AF13F0">
        <w:rPr>
          <w:rFonts w:ascii="Calibri" w:eastAsia="+mn-ea" w:hAnsi="Calibri" w:cs="+mn-cs"/>
          <w:bCs/>
          <w:color w:val="000000"/>
        </w:rPr>
        <w:t xml:space="preserve"> strengths of your </w:t>
      </w:r>
      <w:r w:rsidR="00E73529">
        <w:rPr>
          <w:rFonts w:ascii="Calibri" w:eastAsia="+mn-ea" w:hAnsi="Calibri" w:cs="+mn-cs"/>
          <w:bCs/>
          <w:color w:val="000000"/>
        </w:rPr>
        <w:t>congregation.  Be</w:t>
      </w:r>
      <w:r>
        <w:rPr>
          <w:rFonts w:ascii="Calibri" w:eastAsia="+mn-ea" w:hAnsi="Calibri" w:cs="+mn-cs"/>
          <w:bCs/>
          <w:color w:val="000000"/>
        </w:rPr>
        <w:t xml:space="preserve"> open to where the Ho</w:t>
      </w:r>
      <w:r w:rsidR="00AF13F0">
        <w:rPr>
          <w:rFonts w:ascii="Calibri" w:eastAsia="+mn-ea" w:hAnsi="Calibri" w:cs="+mn-cs"/>
          <w:bCs/>
          <w:color w:val="000000"/>
        </w:rPr>
        <w:t xml:space="preserve">ly Spirit </w:t>
      </w:r>
      <w:r>
        <w:rPr>
          <w:rFonts w:ascii="Calibri" w:eastAsia="+mn-ea" w:hAnsi="Calibri" w:cs="+mn-cs"/>
          <w:bCs/>
          <w:color w:val="000000"/>
        </w:rPr>
        <w:t xml:space="preserve">is breathing new life into your congregation.  Pray for the Holy Spirit to inspire your church to nurture </w:t>
      </w:r>
      <w:r w:rsidR="00E73529">
        <w:rPr>
          <w:rFonts w:ascii="Calibri" w:eastAsia="+mn-ea" w:hAnsi="Calibri" w:cs="+mn-cs"/>
          <w:bCs/>
          <w:color w:val="000000"/>
        </w:rPr>
        <w:t xml:space="preserve">both </w:t>
      </w:r>
      <w:r>
        <w:rPr>
          <w:rFonts w:ascii="Calibri" w:eastAsia="+mn-ea" w:hAnsi="Calibri" w:cs="+mn-cs"/>
          <w:bCs/>
          <w:color w:val="000000"/>
        </w:rPr>
        <w:t>the inward and outward gifts of discipleship.</w:t>
      </w:r>
      <w:r w:rsidR="00E73529">
        <w:rPr>
          <w:rFonts w:ascii="Calibri" w:eastAsia="+mn-ea" w:hAnsi="Calibri" w:cs="+mn-cs"/>
          <w:bCs/>
          <w:color w:val="000000"/>
        </w:rPr>
        <w:t xml:space="preserve"> </w:t>
      </w:r>
    </w:p>
    <w:sectPr w:rsidR="0021382A" w:rsidSect="00356A62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CD" w:rsidRDefault="00C66ECD" w:rsidP="00C66ECD">
      <w:pPr>
        <w:spacing w:after="0" w:line="240" w:lineRule="auto"/>
      </w:pPr>
      <w:r>
        <w:separator/>
      </w:r>
    </w:p>
  </w:endnote>
  <w:endnote w:type="continuationSeparator" w:id="0">
    <w:p w:rsidR="00C66ECD" w:rsidRDefault="00C66ECD" w:rsidP="00C6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E0" w:rsidRPr="00CE58CF" w:rsidRDefault="00271CE0" w:rsidP="00271CE0">
    <w:pPr>
      <w:tabs>
        <w:tab w:val="center" w:pos="4680"/>
        <w:tab w:val="right" w:pos="9360"/>
      </w:tabs>
      <w:spacing w:after="0" w:line="240" w:lineRule="auto"/>
      <w:rPr>
        <w:rFonts w:cs="Times New Roman"/>
        <w:i/>
        <w:sz w:val="16"/>
        <w:szCs w:val="16"/>
      </w:rPr>
    </w:pPr>
    <w:r w:rsidRPr="00CE58CF">
      <w:rPr>
        <w:rFonts w:cs="Times New Roman"/>
        <w:i/>
        <w:noProof/>
        <w:sz w:val="16"/>
        <w:szCs w:val="16"/>
      </w:rPr>
      <w:drawing>
        <wp:anchor distT="0" distB="0" distL="114300" distR="114300" simplePos="0" relativeHeight="251662848" behindDoc="0" locked="0" layoutInCell="1" allowOverlap="1" wp14:anchorId="47D7E7D0" wp14:editId="40E4F4BF">
          <wp:simplePos x="0" y="0"/>
          <wp:positionH relativeFrom="column">
            <wp:posOffset>1162050</wp:posOffset>
          </wp:positionH>
          <wp:positionV relativeFrom="paragraph">
            <wp:posOffset>8820150</wp:posOffset>
          </wp:positionV>
          <wp:extent cx="619125" cy="619125"/>
          <wp:effectExtent l="0" t="0" r="9525" b="9525"/>
          <wp:wrapNone/>
          <wp:docPr id="11" name="Picture 11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58CF">
      <w:rPr>
        <w:rFonts w:cs="Times New Roman"/>
        <w:i/>
        <w:sz w:val="16"/>
        <w:szCs w:val="16"/>
      </w:rPr>
      <w:t xml:space="preserve">Living our Baptism…Five Gifts of Discipleship during </w:t>
    </w:r>
    <w:r w:rsidRPr="00CE58CF">
      <w:rPr>
        <w:rFonts w:cs="Times New Roman"/>
        <w:noProof/>
        <w:sz w:val="16"/>
        <w:szCs w:val="16"/>
      </w:rPr>
      <w:drawing>
        <wp:anchor distT="0" distB="0" distL="114300" distR="114300" simplePos="0" relativeHeight="251663872" behindDoc="0" locked="0" layoutInCell="1" allowOverlap="1" wp14:anchorId="2A8E2997" wp14:editId="2ADE5668">
          <wp:simplePos x="0" y="0"/>
          <wp:positionH relativeFrom="column">
            <wp:posOffset>1162050</wp:posOffset>
          </wp:positionH>
          <wp:positionV relativeFrom="paragraph">
            <wp:posOffset>8820150</wp:posOffset>
          </wp:positionV>
          <wp:extent cx="619125" cy="619125"/>
          <wp:effectExtent l="0" t="0" r="9525" b="9525"/>
          <wp:wrapNone/>
          <wp:docPr id="12" name="Picture 12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i/>
        <w:sz w:val="16"/>
        <w:szCs w:val="16"/>
      </w:rPr>
      <w:t xml:space="preserve">Pentecost </w:t>
    </w:r>
    <w:r w:rsidRPr="00CE58CF">
      <w:rPr>
        <w:rFonts w:cs="Times New Roman"/>
        <w:sz w:val="16"/>
        <w:szCs w:val="16"/>
      </w:rPr>
      <w:t>written by John and Robin McCullough-Bade</w:t>
    </w:r>
  </w:p>
  <w:p w:rsidR="00271CE0" w:rsidRPr="00CE58CF" w:rsidRDefault="00271CE0" w:rsidP="00271CE0">
    <w:pPr>
      <w:spacing w:after="0" w:line="240" w:lineRule="auto"/>
      <w:rPr>
        <w:rFonts w:cs="Times New Roman"/>
        <w:sz w:val="16"/>
        <w:szCs w:val="16"/>
      </w:rPr>
    </w:pPr>
    <w:r w:rsidRPr="00CE58CF">
      <w:rPr>
        <w:rFonts w:cs="Times New Roman"/>
        <w:sz w:val="16"/>
        <w:szCs w:val="16"/>
      </w:rPr>
      <w:t>May be reproduced for local, non-sale use provided the copyright notice is included.</w:t>
    </w:r>
    <w:r w:rsidRPr="00CE58CF">
      <w:rPr>
        <w:rFonts w:cs="Times New Roman"/>
        <w:sz w:val="16"/>
        <w:szCs w:val="16"/>
      </w:rPr>
      <w:tab/>
    </w:r>
    <w:r w:rsidRPr="00CE58CF">
      <w:rPr>
        <w:rFonts w:cs="Times New Roman"/>
        <w:sz w:val="16"/>
        <w:szCs w:val="16"/>
      </w:rPr>
      <w:tab/>
    </w:r>
    <w:r w:rsidRPr="00CE58CF">
      <w:rPr>
        <w:rFonts w:cs="Times New Roman"/>
        <w:sz w:val="16"/>
        <w:szCs w:val="16"/>
      </w:rPr>
      <w:tab/>
    </w:r>
    <w:r w:rsidRPr="00CE58CF">
      <w:rPr>
        <w:rFonts w:cs="Times New Roman"/>
        <w:sz w:val="16"/>
        <w:szCs w:val="16"/>
      </w:rPr>
      <w:tab/>
      <w:t xml:space="preserve">                 Page 2 of 2</w:t>
    </w:r>
  </w:p>
  <w:p w:rsidR="00271CE0" w:rsidRPr="00CE58CF" w:rsidRDefault="00271CE0" w:rsidP="00271CE0">
    <w:pPr>
      <w:spacing w:after="0" w:line="240" w:lineRule="auto"/>
      <w:rPr>
        <w:rFonts w:cs="Times New Roman"/>
        <w:sz w:val="16"/>
        <w:szCs w:val="16"/>
      </w:rPr>
    </w:pPr>
    <w:r w:rsidRPr="00CE58CF">
      <w:rPr>
        <w:rFonts w:cs="Times New Roman"/>
        <w:sz w:val="16"/>
        <w:szCs w:val="16"/>
      </w:rPr>
      <w:t xml:space="preserve">Copyright © 2016 Evangelical Lutheran Church in America    </w:t>
    </w:r>
    <w:hyperlink r:id="rId2" w:history="1">
      <w:r w:rsidRPr="00CE58CF">
        <w:rPr>
          <w:rFonts w:cs="Times New Roman"/>
          <w:i/>
          <w:color w:val="000000" w:themeColor="text1"/>
          <w:sz w:val="16"/>
          <w:szCs w:val="16"/>
        </w:rPr>
        <w:t>www.elca.org</w:t>
      </w:r>
    </w:hyperlink>
    <w:r w:rsidRPr="00CE58CF">
      <w:rPr>
        <w:rFonts w:cs="Times New Roman"/>
        <w:i/>
        <w:color w:val="000000" w:themeColor="text1"/>
        <w:sz w:val="16"/>
        <w:szCs w:val="16"/>
      </w:rPr>
      <w:t>/faithpractices</w:t>
    </w:r>
    <w:r>
      <w:rPr>
        <w:rFonts w:cs="Times New Roman"/>
        <w:i/>
        <w:color w:val="000000" w:themeColor="text1"/>
        <w:sz w:val="16"/>
        <w:szCs w:val="16"/>
      </w:rPr>
      <w:t xml:space="preserve">                                            </w:t>
    </w:r>
    <w:r>
      <w:rPr>
        <w:rFonts w:cs="Times New Roman"/>
        <w:color w:val="000000" w:themeColor="text1"/>
        <w:sz w:val="16"/>
        <w:szCs w:val="16"/>
      </w:rPr>
      <w:t xml:space="preserve">We are a Book of Faith Church </w:t>
    </w:r>
  </w:p>
  <w:p w:rsidR="00C66ECD" w:rsidRPr="00271CE0" w:rsidRDefault="00C66ECD" w:rsidP="00271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62" w:rsidRPr="00356A62" w:rsidRDefault="00356A62" w:rsidP="00356A62">
    <w:pPr>
      <w:tabs>
        <w:tab w:val="center" w:pos="4680"/>
        <w:tab w:val="right" w:pos="9360"/>
      </w:tabs>
      <w:spacing w:after="0" w:line="240" w:lineRule="auto"/>
      <w:ind w:firstLine="1440"/>
      <w:rPr>
        <w:rFonts w:ascii="Times New Roman" w:hAnsi="Times New Roman" w:cs="Times New Roman"/>
        <w:i/>
        <w:sz w:val="16"/>
        <w:szCs w:val="16"/>
      </w:rPr>
    </w:pPr>
    <w:r w:rsidRPr="00356A6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182880</wp:posOffset>
          </wp:positionH>
          <wp:positionV relativeFrom="paragraph">
            <wp:posOffset>10668</wp:posOffset>
          </wp:positionV>
          <wp:extent cx="566928" cy="566928"/>
          <wp:effectExtent l="0" t="0" r="5080" b="5080"/>
          <wp:wrapNone/>
          <wp:docPr id="5" name="Picture 5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3" cy="58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6A62">
      <w:rPr>
        <w:rFonts w:ascii="Times New Roman" w:hAnsi="Times New Roman" w:cs="Times New Roman"/>
        <w:i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1162050</wp:posOffset>
          </wp:positionH>
          <wp:positionV relativeFrom="paragraph">
            <wp:posOffset>8820150</wp:posOffset>
          </wp:positionV>
          <wp:extent cx="619125" cy="619125"/>
          <wp:effectExtent l="0" t="0" r="9525" b="9525"/>
          <wp:wrapNone/>
          <wp:docPr id="6" name="Picture 6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6A62">
      <w:rPr>
        <w:rFonts w:ascii="Times New Roman" w:hAnsi="Times New Roman" w:cs="Times New Roman"/>
        <w:i/>
        <w:sz w:val="16"/>
        <w:szCs w:val="16"/>
      </w:rPr>
      <w:t>Living our Baptism:  Gifts of Discipleship</w:t>
    </w:r>
  </w:p>
  <w:p w:rsidR="00356A62" w:rsidRPr="00356A62" w:rsidRDefault="00356A62" w:rsidP="00356A62">
    <w:pPr>
      <w:tabs>
        <w:tab w:val="center" w:pos="4680"/>
        <w:tab w:val="right" w:pos="9360"/>
      </w:tabs>
      <w:spacing w:after="0" w:line="240" w:lineRule="auto"/>
      <w:ind w:firstLine="1440"/>
      <w:rPr>
        <w:rFonts w:ascii="Times New Roman" w:hAnsi="Times New Roman" w:cs="Times New Roman"/>
        <w:sz w:val="16"/>
        <w:szCs w:val="16"/>
      </w:rPr>
    </w:pPr>
    <w:r w:rsidRPr="00356A6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1162050</wp:posOffset>
          </wp:positionH>
          <wp:positionV relativeFrom="paragraph">
            <wp:posOffset>8820150</wp:posOffset>
          </wp:positionV>
          <wp:extent cx="619125" cy="619125"/>
          <wp:effectExtent l="0" t="0" r="9525" b="9525"/>
          <wp:wrapNone/>
          <wp:docPr id="7" name="Picture 7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6A62">
      <w:rPr>
        <w:rFonts w:ascii="Times New Roman" w:hAnsi="Times New Roman" w:cs="Times New Roman"/>
        <w:sz w:val="16"/>
        <w:szCs w:val="16"/>
      </w:rPr>
      <w:t>Written by John and Robin McCullough-Bade</w:t>
    </w:r>
  </w:p>
  <w:p w:rsidR="00356A62" w:rsidRPr="00356A62" w:rsidRDefault="00356A62" w:rsidP="00356A62">
    <w:pPr>
      <w:spacing w:after="0" w:line="240" w:lineRule="auto"/>
      <w:ind w:left="720" w:firstLine="720"/>
      <w:rPr>
        <w:rFonts w:ascii="Times New Roman" w:hAnsi="Times New Roman" w:cs="Times New Roman"/>
        <w:sz w:val="16"/>
        <w:szCs w:val="16"/>
      </w:rPr>
    </w:pPr>
    <w:r w:rsidRPr="00356A62">
      <w:rPr>
        <w:rFonts w:ascii="Times New Roman" w:hAnsi="Times New Roman" w:cs="Times New Roman"/>
        <w:sz w:val="16"/>
        <w:szCs w:val="16"/>
      </w:rPr>
      <w:t>May be reproduced for local, non-sale use provided the copyright notice is included.</w:t>
    </w:r>
  </w:p>
  <w:p w:rsidR="00356A62" w:rsidRPr="00356A62" w:rsidRDefault="00AA50F4" w:rsidP="00356A62">
    <w:pPr>
      <w:spacing w:after="0" w:line="240" w:lineRule="auto"/>
      <w:ind w:left="720" w:firstLine="720"/>
      <w:rPr>
        <w:rFonts w:ascii="Times New Roman" w:hAnsi="Times New Roman" w:cs="Times New Roman"/>
        <w:sz w:val="16"/>
        <w:szCs w:val="16"/>
      </w:rPr>
    </w:pPr>
    <w:hyperlink r:id="rId2" w:history="1">
      <w:r w:rsidR="00356A62" w:rsidRPr="00356A62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www.elca.org</w:t>
      </w:r>
    </w:hyperlink>
    <w:r w:rsidR="00356A62" w:rsidRPr="00356A62">
      <w:rPr>
        <w:rFonts w:ascii="Times New Roman" w:hAnsi="Times New Roman" w:cs="Times New Roman"/>
        <w:i/>
        <w:sz w:val="16"/>
        <w:szCs w:val="16"/>
      </w:rPr>
      <w:t>....</w:t>
    </w:r>
    <w:proofErr w:type="spellStart"/>
    <w:r w:rsidR="00356A62" w:rsidRPr="00356A62">
      <w:rPr>
        <w:rFonts w:ascii="Times New Roman" w:hAnsi="Times New Roman" w:cs="Times New Roman"/>
        <w:i/>
        <w:sz w:val="16"/>
        <w:szCs w:val="16"/>
      </w:rPr>
      <w:t>tba</w:t>
    </w:r>
    <w:proofErr w:type="spellEnd"/>
    <w:r w:rsidR="00356A62" w:rsidRPr="00356A62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356A62" w:rsidRPr="00356A62">
      <w:rPr>
        <w:rFonts w:ascii="Times New Roman" w:hAnsi="Times New Roman" w:cs="Times New Roman"/>
        <w:sz w:val="16"/>
        <w:szCs w:val="16"/>
      </w:rPr>
      <w:t xml:space="preserve">We Are A Book of Faith Church </w:t>
    </w:r>
    <w:r w:rsidR="00356A62" w:rsidRPr="00356A62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</w:t>
    </w:r>
    <w:r w:rsidR="00356A62" w:rsidRPr="00356A62">
      <w:rPr>
        <w:rFonts w:ascii="Times New Roman" w:hAnsi="Times New Roman" w:cs="Times New Roman"/>
        <w:sz w:val="16"/>
        <w:szCs w:val="16"/>
      </w:rPr>
      <w:t>Page 2 of 2</w:t>
    </w:r>
  </w:p>
  <w:p w:rsidR="00356A62" w:rsidRPr="00356A62" w:rsidRDefault="00356A62" w:rsidP="00356A62">
    <w:pPr>
      <w:spacing w:after="0" w:line="240" w:lineRule="auto"/>
      <w:ind w:left="720" w:firstLine="720"/>
      <w:rPr>
        <w:rFonts w:ascii="Times New Roman" w:hAnsi="Times New Roman" w:cs="Times New Roman"/>
        <w:sz w:val="16"/>
        <w:szCs w:val="16"/>
      </w:rPr>
    </w:pPr>
    <w:r w:rsidRPr="00356A62">
      <w:rPr>
        <w:rFonts w:ascii="Times New Roman" w:hAnsi="Times New Roman" w:cs="Times New Roman"/>
        <w:sz w:val="16"/>
        <w:szCs w:val="16"/>
      </w:rPr>
      <w:t>Copyright © 2016 Evangelical Lutheran Church in America</w:t>
    </w:r>
  </w:p>
  <w:p w:rsidR="00356A62" w:rsidRPr="00356A62" w:rsidRDefault="00356A62" w:rsidP="00356A62">
    <w:pPr>
      <w:tabs>
        <w:tab w:val="center" w:pos="4680"/>
        <w:tab w:val="right" w:pos="9360"/>
      </w:tabs>
      <w:spacing w:after="0" w:line="240" w:lineRule="auto"/>
    </w:pPr>
  </w:p>
  <w:p w:rsidR="00C66ECD" w:rsidRPr="00C66ECD" w:rsidRDefault="00C66ECD" w:rsidP="00C66ECD">
    <w:pPr>
      <w:autoSpaceDE w:val="0"/>
      <w:autoSpaceDN w:val="0"/>
      <w:adjustRightInd w:val="0"/>
      <w:rPr>
        <w:rFonts w:ascii="MS Shell Dlg" w:hAnsi="MS Shell Dlg" w:cs="MS Shell Dlg"/>
        <w:sz w:val="16"/>
        <w:szCs w:val="16"/>
      </w:rPr>
    </w:pPr>
    <w:r w:rsidRPr="00C66ECD">
      <w:rPr>
        <w:sz w:val="16"/>
        <w:szCs w:val="16"/>
      </w:rPr>
      <w:t xml:space="preserve">Copyright © 2016 Evangelical Lutheran Church in America          </w:t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  <w:t>Page 1 of 2</w:t>
    </w:r>
  </w:p>
  <w:p w:rsidR="00C66ECD" w:rsidRDefault="00C66E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62" w:rsidRPr="00356A62" w:rsidRDefault="00271CE0" w:rsidP="00271CE0">
    <w:pPr>
      <w:autoSpaceDE w:val="0"/>
      <w:autoSpaceDN w:val="0"/>
      <w:adjustRightInd w:val="0"/>
      <w:rPr>
        <w:rFonts w:ascii="MS Shell Dlg" w:hAnsi="MS Shell Dlg" w:cs="MS Shell Dlg"/>
        <w:sz w:val="16"/>
        <w:szCs w:val="16"/>
      </w:rPr>
    </w:pPr>
    <w:r>
      <w:rPr>
        <w:noProof/>
      </w:rPr>
      <w:drawing>
        <wp:inline distT="0" distB="0" distL="0" distR="0">
          <wp:extent cx="1964055" cy="2489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                                                     </w:t>
    </w:r>
    <w:r w:rsidR="00356A62" w:rsidRPr="00356A62">
      <w:rPr>
        <w:sz w:val="16"/>
        <w:szCs w:val="16"/>
      </w:rPr>
      <w:t>Page 1 of 2</w:t>
    </w:r>
  </w:p>
  <w:p w:rsidR="00356A62" w:rsidRDefault="00356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CD" w:rsidRDefault="00C66ECD" w:rsidP="00C66ECD">
      <w:pPr>
        <w:spacing w:after="0" w:line="240" w:lineRule="auto"/>
      </w:pPr>
      <w:r>
        <w:separator/>
      </w:r>
    </w:p>
  </w:footnote>
  <w:footnote w:type="continuationSeparator" w:id="0">
    <w:p w:rsidR="00C66ECD" w:rsidRDefault="00C66ECD" w:rsidP="00C6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22" w:rsidRDefault="00C50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321"/>
    <w:multiLevelType w:val="hybridMultilevel"/>
    <w:tmpl w:val="F000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878"/>
    <w:multiLevelType w:val="hybridMultilevel"/>
    <w:tmpl w:val="740084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5A6D0B"/>
    <w:multiLevelType w:val="hybridMultilevel"/>
    <w:tmpl w:val="15A84B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A10FF5"/>
    <w:multiLevelType w:val="hybridMultilevel"/>
    <w:tmpl w:val="B62E8D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8020FF"/>
    <w:multiLevelType w:val="hybridMultilevel"/>
    <w:tmpl w:val="2F4A9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0FD3"/>
    <w:multiLevelType w:val="hybridMultilevel"/>
    <w:tmpl w:val="8E26BD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2570321"/>
    <w:multiLevelType w:val="hybridMultilevel"/>
    <w:tmpl w:val="7F3A6FFA"/>
    <w:lvl w:ilvl="0" w:tplc="6B12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6F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4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2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0E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43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05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F83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0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A62675"/>
    <w:multiLevelType w:val="hybridMultilevel"/>
    <w:tmpl w:val="37BC9BD4"/>
    <w:lvl w:ilvl="0" w:tplc="A3B012BC">
      <w:start w:val="1"/>
      <w:numFmt w:val="bullet"/>
      <w:lvlText w:val=""/>
      <w:lvlJc w:val="left"/>
      <w:pPr>
        <w:ind w:left="1080" w:hanging="10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6195"/>
    <w:multiLevelType w:val="hybridMultilevel"/>
    <w:tmpl w:val="C87AA5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4DE498B"/>
    <w:multiLevelType w:val="hybridMultilevel"/>
    <w:tmpl w:val="5C823BCA"/>
    <w:lvl w:ilvl="0" w:tplc="315AA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0E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6F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6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E22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67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2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6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A1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F81783"/>
    <w:multiLevelType w:val="hybridMultilevel"/>
    <w:tmpl w:val="3EA49C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6567F"/>
    <w:multiLevelType w:val="hybridMultilevel"/>
    <w:tmpl w:val="88BE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40CE8"/>
    <w:multiLevelType w:val="hybridMultilevel"/>
    <w:tmpl w:val="80C0D660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4F94153C"/>
    <w:multiLevelType w:val="hybridMultilevel"/>
    <w:tmpl w:val="AD74AB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5250FF"/>
    <w:multiLevelType w:val="hybridMultilevel"/>
    <w:tmpl w:val="0134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B7F6D"/>
    <w:multiLevelType w:val="hybridMultilevel"/>
    <w:tmpl w:val="BB869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E4F5E"/>
    <w:multiLevelType w:val="hybridMultilevel"/>
    <w:tmpl w:val="FAD438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16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41"/>
    <w:rsid w:val="000024E8"/>
    <w:rsid w:val="00061B08"/>
    <w:rsid w:val="00092DC9"/>
    <w:rsid w:val="000B6774"/>
    <w:rsid w:val="000E1B6A"/>
    <w:rsid w:val="00103F44"/>
    <w:rsid w:val="00151841"/>
    <w:rsid w:val="00183689"/>
    <w:rsid w:val="001954AC"/>
    <w:rsid w:val="001E1C5E"/>
    <w:rsid w:val="0021382A"/>
    <w:rsid w:val="00247F45"/>
    <w:rsid w:val="002574BD"/>
    <w:rsid w:val="0027116F"/>
    <w:rsid w:val="00271CE0"/>
    <w:rsid w:val="00291E63"/>
    <w:rsid w:val="003221DA"/>
    <w:rsid w:val="00356A62"/>
    <w:rsid w:val="00375387"/>
    <w:rsid w:val="00382734"/>
    <w:rsid w:val="00393339"/>
    <w:rsid w:val="003C6FB0"/>
    <w:rsid w:val="003D451E"/>
    <w:rsid w:val="004077CC"/>
    <w:rsid w:val="00454741"/>
    <w:rsid w:val="0047747A"/>
    <w:rsid w:val="004A1CE7"/>
    <w:rsid w:val="004E0F4D"/>
    <w:rsid w:val="00550512"/>
    <w:rsid w:val="005664DA"/>
    <w:rsid w:val="005D6E75"/>
    <w:rsid w:val="00606C5B"/>
    <w:rsid w:val="0061572C"/>
    <w:rsid w:val="00665BE0"/>
    <w:rsid w:val="006708DA"/>
    <w:rsid w:val="00687F58"/>
    <w:rsid w:val="006E3855"/>
    <w:rsid w:val="006F7FC9"/>
    <w:rsid w:val="00721336"/>
    <w:rsid w:val="00745877"/>
    <w:rsid w:val="00822688"/>
    <w:rsid w:val="008833CF"/>
    <w:rsid w:val="008C79D6"/>
    <w:rsid w:val="008F3856"/>
    <w:rsid w:val="00A33D28"/>
    <w:rsid w:val="00A74DF4"/>
    <w:rsid w:val="00A9099E"/>
    <w:rsid w:val="00A90BB5"/>
    <w:rsid w:val="00AA50F4"/>
    <w:rsid w:val="00AA7AAD"/>
    <w:rsid w:val="00AA7C30"/>
    <w:rsid w:val="00AB1232"/>
    <w:rsid w:val="00AF13F0"/>
    <w:rsid w:val="00B07617"/>
    <w:rsid w:val="00B077DA"/>
    <w:rsid w:val="00B31520"/>
    <w:rsid w:val="00B473EC"/>
    <w:rsid w:val="00B64118"/>
    <w:rsid w:val="00B9716F"/>
    <w:rsid w:val="00BC45CC"/>
    <w:rsid w:val="00BE7629"/>
    <w:rsid w:val="00BE7F23"/>
    <w:rsid w:val="00C143A1"/>
    <w:rsid w:val="00C50A22"/>
    <w:rsid w:val="00C66ECD"/>
    <w:rsid w:val="00C86D8D"/>
    <w:rsid w:val="00CC766E"/>
    <w:rsid w:val="00CE38A2"/>
    <w:rsid w:val="00D725A8"/>
    <w:rsid w:val="00D777E5"/>
    <w:rsid w:val="00DA3E7E"/>
    <w:rsid w:val="00DE5D5A"/>
    <w:rsid w:val="00DF21AF"/>
    <w:rsid w:val="00E05723"/>
    <w:rsid w:val="00E73529"/>
    <w:rsid w:val="00E925F5"/>
    <w:rsid w:val="00EA6BDC"/>
    <w:rsid w:val="00ED7E5B"/>
    <w:rsid w:val="00F10666"/>
    <w:rsid w:val="00F67265"/>
    <w:rsid w:val="00FA35DC"/>
    <w:rsid w:val="00FF79E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88B9B52-820A-4CB9-9FFB-8276A4D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D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CD"/>
  </w:style>
  <w:style w:type="paragraph" w:styleId="Footer">
    <w:name w:val="footer"/>
    <w:basedOn w:val="Normal"/>
    <w:link w:val="FooterChar"/>
    <w:uiPriority w:val="99"/>
    <w:unhideWhenUsed/>
    <w:rsid w:val="00C6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CD"/>
  </w:style>
  <w:style w:type="paragraph" w:styleId="BalloonText">
    <w:name w:val="Balloon Text"/>
    <w:basedOn w:val="Normal"/>
    <w:link w:val="BalloonTextChar"/>
    <w:uiPriority w:val="99"/>
    <w:semiHidden/>
    <w:unhideWhenUsed/>
    <w:rsid w:val="0037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83689"/>
  </w:style>
  <w:style w:type="paragraph" w:styleId="NoSpacing">
    <w:name w:val="No Spacing"/>
    <w:uiPriority w:val="1"/>
    <w:qFormat/>
    <w:rsid w:val="00183689"/>
    <w:pPr>
      <w:spacing w:after="0" w:line="240" w:lineRule="auto"/>
    </w:pPr>
  </w:style>
  <w:style w:type="table" w:styleId="TableGrid">
    <w:name w:val="Table Grid"/>
    <w:basedOn w:val="TableNormal"/>
    <w:uiPriority w:val="39"/>
    <w:rsid w:val="00AF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ca.org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ca.org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4BD379-3224-4C53-ABAB-6E56CB8DBC6B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1CAFD5-00C5-4A87-A89E-BD6A51F9D5AA}">
      <dgm:prSet phldrT="[Text]" custT="1"/>
      <dgm:spPr/>
      <dgm:t>
        <a:bodyPr/>
        <a:lstStyle/>
        <a:p>
          <a:endParaRPr lang="en-US" sz="2400"/>
        </a:p>
        <a:p>
          <a:endParaRPr lang="en-US" sz="2400"/>
        </a:p>
        <a:p>
          <a:endParaRPr lang="en-US" sz="2400"/>
        </a:p>
        <a:p>
          <a:endParaRPr lang="en-US" sz="2400"/>
        </a:p>
        <a:p>
          <a:endParaRPr lang="en-US" sz="2400"/>
        </a:p>
        <a:p>
          <a:endParaRPr lang="en-US" sz="2400"/>
        </a:p>
        <a:p>
          <a:endParaRPr lang="en-US" sz="2400"/>
        </a:p>
        <a:p>
          <a:endParaRPr lang="en-US" sz="2400"/>
        </a:p>
        <a:p>
          <a:endParaRPr lang="en-US" sz="2400"/>
        </a:p>
        <a:p>
          <a:endParaRPr lang="en-US" sz="2400"/>
        </a:p>
        <a:p>
          <a:endParaRPr lang="en-US" sz="2400"/>
        </a:p>
        <a:p>
          <a:endParaRPr lang="en-US" sz="2400"/>
        </a:p>
        <a:p>
          <a:r>
            <a:rPr lang="en-US" sz="2400"/>
            <a:t>OUTWARD</a:t>
          </a:r>
        </a:p>
        <a:p>
          <a:r>
            <a:rPr lang="en-US" sz="1100"/>
            <a:t>Proclaim the good news of  God</a:t>
          </a:r>
        </a:p>
        <a:p>
          <a:r>
            <a:rPr lang="en-US" sz="1100"/>
            <a:t>Serve all people </a:t>
          </a:r>
        </a:p>
        <a:p>
          <a:r>
            <a:rPr lang="en-US" sz="1100"/>
            <a:t>Strive for justice and peace. </a:t>
          </a:r>
        </a:p>
      </dgm:t>
    </dgm:pt>
    <dgm:pt modelId="{1BE8E796-91D7-4544-8857-DFF4EBED3C3D}" type="parTrans" cxnId="{F343E1BE-EF2C-4924-ACA5-68D43ACDE5FD}">
      <dgm:prSet/>
      <dgm:spPr/>
      <dgm:t>
        <a:bodyPr/>
        <a:lstStyle/>
        <a:p>
          <a:endParaRPr lang="en-US"/>
        </a:p>
      </dgm:t>
    </dgm:pt>
    <dgm:pt modelId="{48731915-9CF6-4671-9C24-FE36643A714A}" type="sibTrans" cxnId="{F343E1BE-EF2C-4924-ACA5-68D43ACDE5FD}">
      <dgm:prSet/>
      <dgm:spPr/>
      <dgm:t>
        <a:bodyPr/>
        <a:lstStyle/>
        <a:p>
          <a:endParaRPr lang="en-US"/>
        </a:p>
      </dgm:t>
    </dgm:pt>
    <dgm:pt modelId="{566EC3A2-76D8-47FA-9CB9-A0DBB35DBCB2}">
      <dgm:prSet phldrT="[Text]" custT="1"/>
      <dgm:spPr/>
      <dgm:t>
        <a:bodyPr/>
        <a:lstStyle/>
        <a:p>
          <a:r>
            <a:rPr lang="en-US" sz="2400"/>
            <a:t>INWARD </a:t>
          </a:r>
        </a:p>
        <a:p>
          <a:r>
            <a:rPr lang="en-US" sz="1100"/>
            <a:t>Hear the word of God and share the Lord's supper</a:t>
          </a:r>
        </a:p>
        <a:p>
          <a:r>
            <a:rPr lang="en-US" sz="1100"/>
            <a:t>Live among God's faithful people</a:t>
          </a:r>
        </a:p>
      </dgm:t>
    </dgm:pt>
    <dgm:pt modelId="{8FA684A8-B08F-4387-9B89-CE7A2C384BE2}" type="parTrans" cxnId="{40059AC6-4E58-4040-A459-AAC14EAC7BB9}">
      <dgm:prSet/>
      <dgm:spPr/>
      <dgm:t>
        <a:bodyPr/>
        <a:lstStyle/>
        <a:p>
          <a:endParaRPr lang="en-US"/>
        </a:p>
      </dgm:t>
    </dgm:pt>
    <dgm:pt modelId="{F0686ED5-4781-4220-935F-D0A0745D9A45}" type="sibTrans" cxnId="{40059AC6-4E58-4040-A459-AAC14EAC7BB9}">
      <dgm:prSet/>
      <dgm:spPr/>
      <dgm:t>
        <a:bodyPr/>
        <a:lstStyle/>
        <a:p>
          <a:endParaRPr lang="en-US"/>
        </a:p>
      </dgm:t>
    </dgm:pt>
    <dgm:pt modelId="{37B3AAE0-1BC5-45F6-8BF4-0A2F28DC14D1}" type="pres">
      <dgm:prSet presAssocID="{3E4BD379-3224-4C53-ABAB-6E56CB8DBC6B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4412C7C-76DA-401C-874C-D19C5EDB8D22}" type="pres">
      <dgm:prSet presAssocID="{3E4BD379-3224-4C53-ABAB-6E56CB8DBC6B}" presName="comp1" presStyleCnt="0"/>
      <dgm:spPr/>
    </dgm:pt>
    <dgm:pt modelId="{47259B93-A39C-4EF7-9673-861576A6174F}" type="pres">
      <dgm:prSet presAssocID="{3E4BD379-3224-4C53-ABAB-6E56CB8DBC6B}" presName="circle1" presStyleLbl="node1" presStyleIdx="0" presStyleCnt="2" custScaleY="143769" custLinFactNeighborX="786"/>
      <dgm:spPr/>
      <dgm:t>
        <a:bodyPr/>
        <a:lstStyle/>
        <a:p>
          <a:endParaRPr lang="en-US"/>
        </a:p>
      </dgm:t>
    </dgm:pt>
    <dgm:pt modelId="{C6642438-0EA6-4434-B39B-96FF6EF86564}" type="pres">
      <dgm:prSet presAssocID="{3E4BD379-3224-4C53-ABAB-6E56CB8DBC6B}" presName="c1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15B7F8-436C-4B8B-8009-DF0A504F1369}" type="pres">
      <dgm:prSet presAssocID="{3E4BD379-3224-4C53-ABAB-6E56CB8DBC6B}" presName="comp2" presStyleCnt="0"/>
      <dgm:spPr/>
    </dgm:pt>
    <dgm:pt modelId="{610FE229-FCE2-47E4-A833-67D896A6758A}" type="pres">
      <dgm:prSet presAssocID="{3E4BD379-3224-4C53-ABAB-6E56CB8DBC6B}" presName="circle2" presStyleLbl="node1" presStyleIdx="1" presStyleCnt="2" custScaleY="82100" custLinFactNeighborX="-550" custLinFactNeighborY="-54010"/>
      <dgm:spPr/>
      <dgm:t>
        <a:bodyPr/>
        <a:lstStyle/>
        <a:p>
          <a:endParaRPr lang="en-US"/>
        </a:p>
      </dgm:t>
    </dgm:pt>
    <dgm:pt modelId="{9F1BE9A7-8E0B-465E-B24B-E3BBE3EBF59E}" type="pres">
      <dgm:prSet presAssocID="{3E4BD379-3224-4C53-ABAB-6E56CB8DBC6B}" presName="c2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F09C8D2-9C35-4EA9-8040-C6C290EB3DC5}" type="presOf" srcId="{9E1CAFD5-00C5-4A87-A89E-BD6A51F9D5AA}" destId="{47259B93-A39C-4EF7-9673-861576A6174F}" srcOrd="0" destOrd="0" presId="urn:microsoft.com/office/officeart/2005/8/layout/venn2"/>
    <dgm:cxn modelId="{F343E1BE-EF2C-4924-ACA5-68D43ACDE5FD}" srcId="{3E4BD379-3224-4C53-ABAB-6E56CB8DBC6B}" destId="{9E1CAFD5-00C5-4A87-A89E-BD6A51F9D5AA}" srcOrd="0" destOrd="0" parTransId="{1BE8E796-91D7-4544-8857-DFF4EBED3C3D}" sibTransId="{48731915-9CF6-4671-9C24-FE36643A714A}"/>
    <dgm:cxn modelId="{35888CFB-98D1-4C33-9675-06064B12CD1B}" type="presOf" srcId="{566EC3A2-76D8-47FA-9CB9-A0DBB35DBCB2}" destId="{610FE229-FCE2-47E4-A833-67D896A6758A}" srcOrd="0" destOrd="0" presId="urn:microsoft.com/office/officeart/2005/8/layout/venn2"/>
    <dgm:cxn modelId="{DF5F1C84-1318-4AA1-8961-A0F8913CD2A7}" type="presOf" srcId="{9E1CAFD5-00C5-4A87-A89E-BD6A51F9D5AA}" destId="{C6642438-0EA6-4434-B39B-96FF6EF86564}" srcOrd="1" destOrd="0" presId="urn:microsoft.com/office/officeart/2005/8/layout/venn2"/>
    <dgm:cxn modelId="{199151D0-3FAE-4E7D-87AB-4CAE1CC4471F}" type="presOf" srcId="{566EC3A2-76D8-47FA-9CB9-A0DBB35DBCB2}" destId="{9F1BE9A7-8E0B-465E-B24B-E3BBE3EBF59E}" srcOrd="1" destOrd="0" presId="urn:microsoft.com/office/officeart/2005/8/layout/venn2"/>
    <dgm:cxn modelId="{48A76B49-4160-4B8D-833C-2E9444C664F4}" type="presOf" srcId="{3E4BD379-3224-4C53-ABAB-6E56CB8DBC6B}" destId="{37B3AAE0-1BC5-45F6-8BF4-0A2F28DC14D1}" srcOrd="0" destOrd="0" presId="urn:microsoft.com/office/officeart/2005/8/layout/venn2"/>
    <dgm:cxn modelId="{40059AC6-4E58-4040-A459-AAC14EAC7BB9}" srcId="{3E4BD379-3224-4C53-ABAB-6E56CB8DBC6B}" destId="{566EC3A2-76D8-47FA-9CB9-A0DBB35DBCB2}" srcOrd="1" destOrd="0" parTransId="{8FA684A8-B08F-4387-9B89-CE7A2C384BE2}" sibTransId="{F0686ED5-4781-4220-935F-D0A0745D9A45}"/>
    <dgm:cxn modelId="{281B872B-B78E-458F-951A-9822BEE87614}" type="presParOf" srcId="{37B3AAE0-1BC5-45F6-8BF4-0A2F28DC14D1}" destId="{F4412C7C-76DA-401C-874C-D19C5EDB8D22}" srcOrd="0" destOrd="0" presId="urn:microsoft.com/office/officeart/2005/8/layout/venn2"/>
    <dgm:cxn modelId="{B8EB7231-7433-4108-B3FC-59CD40F0763C}" type="presParOf" srcId="{F4412C7C-76DA-401C-874C-D19C5EDB8D22}" destId="{47259B93-A39C-4EF7-9673-861576A6174F}" srcOrd="0" destOrd="0" presId="urn:microsoft.com/office/officeart/2005/8/layout/venn2"/>
    <dgm:cxn modelId="{4FDB5273-9219-4A2D-8D9B-20590A0E28DF}" type="presParOf" srcId="{F4412C7C-76DA-401C-874C-D19C5EDB8D22}" destId="{C6642438-0EA6-4434-B39B-96FF6EF86564}" srcOrd="1" destOrd="0" presId="urn:microsoft.com/office/officeart/2005/8/layout/venn2"/>
    <dgm:cxn modelId="{E65BEDCA-EAC9-4D55-A949-DC83450C704F}" type="presParOf" srcId="{37B3AAE0-1BC5-45F6-8BF4-0A2F28DC14D1}" destId="{9A15B7F8-436C-4B8B-8009-DF0A504F1369}" srcOrd="1" destOrd="0" presId="urn:microsoft.com/office/officeart/2005/8/layout/venn2"/>
    <dgm:cxn modelId="{29DDFED3-0EB7-4E98-A38B-7659B90C135E}" type="presParOf" srcId="{9A15B7F8-436C-4B8B-8009-DF0A504F1369}" destId="{610FE229-FCE2-47E4-A833-67D896A6758A}" srcOrd="0" destOrd="0" presId="urn:microsoft.com/office/officeart/2005/8/layout/venn2"/>
    <dgm:cxn modelId="{627680F3-FAB3-42CE-B124-8A1BFC2D5440}" type="presParOf" srcId="{9A15B7F8-436C-4B8B-8009-DF0A504F1369}" destId="{9F1BE9A7-8E0B-465E-B24B-E3BBE3EBF59E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259B93-A39C-4EF7-9673-861576A6174F}">
      <dsp:nvSpPr>
        <dsp:cNvPr id="0" name=""/>
        <dsp:cNvSpPr/>
      </dsp:nvSpPr>
      <dsp:spPr>
        <a:xfrm>
          <a:off x="0" y="-64547"/>
          <a:ext cx="3293745" cy="47353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OUTWARD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Proclaim the good news of  God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Serve all people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Strive for justice and peace. </a:t>
          </a:r>
        </a:p>
      </dsp:txBody>
      <dsp:txXfrm>
        <a:off x="782264" y="290606"/>
        <a:ext cx="1729216" cy="805015"/>
      </dsp:txXfrm>
    </dsp:sp>
    <dsp:sp modelId="{610FE229-FCE2-47E4-A833-67D896A6758A}">
      <dsp:nvSpPr>
        <dsp:cNvPr id="0" name=""/>
        <dsp:cNvSpPr/>
      </dsp:nvSpPr>
      <dsp:spPr>
        <a:xfrm>
          <a:off x="398131" y="366587"/>
          <a:ext cx="2470308" cy="20281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INWARD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Hear the word of God and share the Lord's supper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Live among God's faithful people</a:t>
          </a:r>
        </a:p>
      </dsp:txBody>
      <dsp:txXfrm>
        <a:off x="759899" y="873618"/>
        <a:ext cx="1746772" cy="10140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14</Value>
      <Value>455</Value>
      <Value>233</Value>
      <Value>231</Value>
      <Value>5</Value>
      <Value>89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4D3JZ2TK2AEZ-1706065743-61875</_dlc_DocId>
    <_dlc_DocIdUrl xmlns="443b974f-4cf2-4f2b-8081-287a5ea837dc">
      <Url>https://elcacwo.sharepoint.com/sites/ITStaff/_layouts/15/DocIdRedir.aspx?ID=4D3JZ2TK2AEZ-1706065743-61875</Url>
      <Description>4D3JZ2TK2AEZ-1706065743-61875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Expiration_x0020_Date xmlns="d087f69f-f3c5-4cc5-af88-9bcec61be179" xsi:nil="true"/>
    <Exclude_x0020_Resource_x0020_From_x0020_Search xmlns="d087f69f-f3c5-4cc5-af88-9bcec61be179">false</Exclude_x0020_Resource_x0020_From_x0020_Search>
    <TaxCatchAll xmlns="8a140621-1a49-429d-a76a-0b4eaceb60d3">
      <Value>14</Value>
      <Value>455</Value>
      <Value>233</Value>
      <Value>231</Value>
      <Value>5</Value>
      <Value>89</Value>
      <Value>19</Value>
    </TaxCatchAll>
    <Resource_x0020_Never_x0020_Expires xmlns="8a140621-1a49-429d-a76a-0b4eaceb60d3">true</Resource_x0020_Never_x0020_Expires>
    <Resource_x0020_Description xmlns="d087f69f-f3c5-4cc5-af88-9bcec61be179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BF0EE1-1108-4BC3-AA1E-13E315F68BF7}"/>
</file>

<file path=customXml/itemProps2.xml><?xml version="1.0" encoding="utf-8"?>
<ds:datastoreItem xmlns:ds="http://schemas.openxmlformats.org/officeDocument/2006/customXml" ds:itemID="{0276E622-32EC-48A0-8495-8330BB172E50}"/>
</file>

<file path=customXml/itemProps3.xml><?xml version="1.0" encoding="utf-8"?>
<ds:datastoreItem xmlns:ds="http://schemas.openxmlformats.org/officeDocument/2006/customXml" ds:itemID="{5F4524FA-2C4D-4EA3-AF2A-D44DB5EE318A}"/>
</file>

<file path=customXml/itemProps4.xml><?xml version="1.0" encoding="utf-8"?>
<ds:datastoreItem xmlns:ds="http://schemas.openxmlformats.org/officeDocument/2006/customXml" ds:itemID="{0276E622-32EC-48A0-8495-8330BB172E50}"/>
</file>

<file path=customXml/itemProps5.xml><?xml version="1.0" encoding="utf-8"?>
<ds:datastoreItem xmlns:ds="http://schemas.openxmlformats.org/officeDocument/2006/customXml" ds:itemID="{E02990E6-188E-427B-8950-54EA49116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Living_Our_Baptism_Pentecost.docx</dc:title>
  <cp:revision>5</cp:revision>
  <cp:lastPrinted>2016-02-04T05:07:00Z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ff9ff76d6d04245968fbeacd7773757">
    <vt:lpwstr>English|2a561fb9-8cee-4c70-9ce6-5f63a2094213</vt:lpwstr>
  </property>
  <property fmtid="{D5CDD505-2E9C-101B-9397-08002B2CF9AE}" pid="3" name="b8cf5103550044b6adff90de73dcc70d">
    <vt:lpwstr>Living Our Baptism|d20d9c70-dd98-4445-8b69-eaa119ed5ed1</vt:lpwstr>
  </property>
  <property fmtid="{D5CDD505-2E9C-101B-9397-08002B2CF9AE}" pid="4" name="p0eec0248d09446db2b674e7726de702">
    <vt:lpwstr>Faith|c54059e8-fe50-4ec6-bf9f-35a8cc25efc7;Faith Practices|699a2a0e-cea7-4c12-a5a2-78112c28ce71</vt:lpwstr>
  </property>
  <property fmtid="{D5CDD505-2E9C-101B-9397-08002B2CF9AE}" pid="5" name="_dlc_policyId">
    <vt:lpwstr/>
  </property>
  <property fmtid="{D5CDD505-2E9C-101B-9397-08002B2CF9AE}" pid="6" name="dbcb669f85a94c79882e4591e49db382">
    <vt:lpwstr>Faith Practices|7aaaaab5-91cb-4e5b-a280-a061e2f26320</vt:lpwstr>
  </property>
  <property fmtid="{D5CDD505-2E9C-101B-9397-08002B2CF9AE}" pid="7" name="WorkflowChangePath">
    <vt:lpwstr>32a077e0-ba6a-407a-9a7a-918258ea8736,4;32a077e0-ba6a-407a-9a7a-918258ea8736,9;</vt:lpwstr>
  </property>
  <property fmtid="{D5CDD505-2E9C-101B-9397-08002B2CF9AE}" pid="8" name="ContentTypeId">
    <vt:lpwstr>0x010100B534DF4E09249B449DB0A5AAD152C9A0</vt:lpwstr>
  </property>
  <property fmtid="{D5CDD505-2E9C-101B-9397-08002B2CF9AE}" pid="9" name="f4e18a6ced514bde9eff9825603cfd24">
    <vt:lpwstr>Rostered Leader|56169c40-0831-4ea5-a38d-f239aac3518f;Member|a0e929f6-0728-46ab-beb4-b4e20508ce60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Category">
    <vt:lpwstr>231;#Faith Practices|7aaaaab5-91cb-4e5b-a280-a061e2f26320</vt:lpwstr>
  </property>
  <property fmtid="{D5CDD505-2E9C-101B-9397-08002B2CF9AE}" pid="12" name="Resource Primary Audience">
    <vt:lpwstr>14;#Rostered Leader|56169c40-0831-4ea5-a38d-f239aac3518f;#19;#Member|a0e929f6-0728-46ab-beb4-b4e20508ce60</vt:lpwstr>
  </property>
  <property fmtid="{D5CDD505-2E9C-101B-9397-08002B2CF9AE}" pid="13" name="ItemRetentionFormula">
    <vt:lpwstr/>
  </property>
  <property fmtid="{D5CDD505-2E9C-101B-9397-08002B2CF9AE}" pid="14" name="Resource Interests">
    <vt:lpwstr>89;#Faith|c54059e8-fe50-4ec6-bf9f-35a8cc25efc7;#233;#Faith Practices|699a2a0e-cea7-4c12-a5a2-78112c28ce71</vt:lpwstr>
  </property>
  <property fmtid="{D5CDD505-2E9C-101B-9397-08002B2CF9AE}" pid="15" name="Resource Subcategory">
    <vt:lpwstr>455;#Living Our Baptism|d20d9c70-dd98-4445-8b69-eaa119ed5ed1</vt:lpwstr>
  </property>
  <property fmtid="{D5CDD505-2E9C-101B-9397-08002B2CF9AE}" pid="16" name="Metrics File with Extension">
    <vt:lpwstr>4507</vt:lpwstr>
  </property>
  <property fmtid="{D5CDD505-2E9C-101B-9397-08002B2CF9AE}" pid="17" name="_dlc_DocIdItemGuid">
    <vt:lpwstr>33d44679-531e-4bc9-a909-17a51afc5dbd</vt:lpwstr>
  </property>
</Properties>
</file>