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06" w:rsidRPr="00140906" w:rsidRDefault="00140906">
      <w:pPr>
        <w:rPr>
          <w:rFonts w:ascii="Century Gothic" w:hAnsi="Century Gothic"/>
          <w:color w:val="FFC000"/>
        </w:rPr>
      </w:pPr>
      <w:r>
        <w:rPr>
          <w:rFonts w:ascii="Century Gothic" w:hAnsi="Century Gothic"/>
          <w:color w:val="FFC000"/>
        </w:rPr>
        <w:t>Copy &amp; links for “Helpful links” tab</w:t>
      </w:r>
    </w:p>
    <w:p w:rsidR="00140906" w:rsidRPr="00140906" w:rsidRDefault="00140906" w:rsidP="00140906">
      <w:pPr>
        <w:rPr>
          <w:rFonts w:ascii="Century Gothic" w:hAnsi="Century Gothic"/>
          <w:sz w:val="24"/>
          <w:szCs w:val="24"/>
        </w:rPr>
      </w:pPr>
      <w:r w:rsidRPr="00140906">
        <w:rPr>
          <w:rFonts w:ascii="Century Gothic" w:hAnsi="Century Gothic"/>
          <w:sz w:val="24"/>
          <w:szCs w:val="24"/>
        </w:rPr>
        <w:t>Faith Partners:</w:t>
      </w:r>
    </w:p>
    <w:p w:rsidR="00140906" w:rsidRPr="00140906" w:rsidRDefault="00140906" w:rsidP="00140906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hyperlink r:id="rId6" w:history="1">
        <w:r w:rsidRPr="00140906">
          <w:rPr>
            <w:rStyle w:val="Hyperlink"/>
            <w:rFonts w:ascii="Century Gothic" w:hAnsi="Century Gothic"/>
            <w:sz w:val="24"/>
            <w:szCs w:val="24"/>
          </w:rPr>
          <w:t>Portico Benefit Services—a ministry of the ELCA</w:t>
        </w:r>
      </w:hyperlink>
    </w:p>
    <w:p w:rsidR="00140906" w:rsidRPr="00140906" w:rsidRDefault="00140906" w:rsidP="00140906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hyperlink r:id="rId7" w:tgtFrame="_blank" w:history="1">
        <w:r w:rsidRPr="00140906">
          <w:rPr>
            <w:rStyle w:val="Hyperlink"/>
            <w:rFonts w:ascii="Century Gothic" w:hAnsi="Century Gothic"/>
            <w:sz w:val="24"/>
            <w:szCs w:val="24"/>
          </w:rPr>
          <w:t xml:space="preserve">Interfaith Center on Corporate Responsibility </w:t>
        </w:r>
      </w:hyperlink>
    </w:p>
    <w:p w:rsidR="00140906" w:rsidRDefault="00140906">
      <w:pPr>
        <w:rPr>
          <w:rFonts w:ascii="Century Gothic" w:hAnsi="Century Gothic"/>
        </w:rPr>
      </w:pPr>
    </w:p>
    <w:p w:rsidR="00140906" w:rsidRDefault="00140906">
      <w:pPr>
        <w:rPr>
          <w:rFonts w:ascii="Century Gothic" w:hAnsi="Century Gothic"/>
        </w:rPr>
      </w:pPr>
      <w:r>
        <w:rPr>
          <w:rFonts w:ascii="Century Gothic" w:hAnsi="Century Gothic"/>
        </w:rPr>
        <w:t>Community Partners:</w:t>
      </w:r>
    </w:p>
    <w:p w:rsidR="00140906" w:rsidRPr="00140906" w:rsidRDefault="00140906" w:rsidP="001409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hyperlink r:id="rId8" w:tgtFrame="_blank" w:history="1">
        <w:r w:rsidRPr="00140906">
          <w:rPr>
            <w:rFonts w:ascii="Century Gothic" w:eastAsia="Times New Roman" w:hAnsi="Century Gothic" w:cs="Times New Roman"/>
            <w:bCs/>
            <w:color w:val="0000FF"/>
            <w:sz w:val="24"/>
            <w:szCs w:val="24"/>
            <w:u w:val="single"/>
          </w:rPr>
          <w:t xml:space="preserve">Campaign for Labor Rights </w:t>
        </w:r>
      </w:hyperlink>
    </w:p>
    <w:p w:rsidR="00140906" w:rsidRPr="00140906" w:rsidRDefault="00140906" w:rsidP="001409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hyperlink r:id="rId9" w:tgtFrame="_blank" w:history="1">
        <w:r w:rsidRPr="00140906">
          <w:rPr>
            <w:rFonts w:ascii="Century Gothic" w:eastAsia="Times New Roman" w:hAnsi="Century Gothic" w:cs="Times New Roman"/>
            <w:bCs/>
            <w:color w:val="0000FF"/>
            <w:sz w:val="24"/>
            <w:szCs w:val="24"/>
            <w:u w:val="single"/>
          </w:rPr>
          <w:t xml:space="preserve">Social Investment Forum </w:t>
        </w:r>
      </w:hyperlink>
    </w:p>
    <w:p w:rsidR="00140906" w:rsidRPr="00140906" w:rsidRDefault="00140906" w:rsidP="001409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</w:rPr>
      </w:pPr>
      <w:hyperlink r:id="rId10" w:tgtFrame="_blank" w:history="1">
        <w:r w:rsidRPr="00140906">
          <w:rPr>
            <w:rFonts w:ascii="Century Gothic" w:eastAsia="Times New Roman" w:hAnsi="Century Gothic" w:cs="Times New Roman"/>
            <w:bCs/>
            <w:color w:val="0000FF"/>
            <w:sz w:val="24"/>
            <w:szCs w:val="24"/>
            <w:u w:val="single"/>
          </w:rPr>
          <w:t>Green America (formerly Co-op America)</w:t>
        </w:r>
      </w:hyperlink>
      <w:r w:rsidRPr="00140906">
        <w:rPr>
          <w:rFonts w:ascii="Century Gothic" w:eastAsia="Times New Roman" w:hAnsi="Century Gothic" w:cs="Times New Roman"/>
          <w:bCs/>
          <w:sz w:val="24"/>
          <w:szCs w:val="24"/>
        </w:rPr>
        <w:t xml:space="preserve"> </w:t>
      </w:r>
    </w:p>
    <w:p w:rsidR="00140906" w:rsidRPr="00140906" w:rsidRDefault="00140906" w:rsidP="001409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entury Gothic" w:hAnsi="Century Gothic"/>
          <w:sz w:val="24"/>
          <w:szCs w:val="24"/>
        </w:rPr>
      </w:pPr>
      <w:hyperlink r:id="rId11" w:tgtFrame="_blank" w:history="1">
        <w:proofErr w:type="spellStart"/>
        <w:r w:rsidRPr="00140906">
          <w:rPr>
            <w:rStyle w:val="Hyperlink"/>
            <w:rFonts w:ascii="Century Gothic" w:hAnsi="Century Gothic"/>
            <w:bCs/>
            <w:sz w:val="24"/>
            <w:szCs w:val="24"/>
          </w:rPr>
          <w:t>Oikocredit</w:t>
        </w:r>
        <w:proofErr w:type="spellEnd"/>
      </w:hyperlink>
      <w:r w:rsidRPr="00140906">
        <w:rPr>
          <w:rStyle w:val="Strong"/>
          <w:rFonts w:ascii="Century Gothic" w:hAnsi="Century Gothic"/>
          <w:b w:val="0"/>
          <w:sz w:val="24"/>
          <w:szCs w:val="24"/>
        </w:rPr>
        <w:t> </w:t>
      </w:r>
      <w:r w:rsidRPr="00140906">
        <w:rPr>
          <w:rFonts w:ascii="Century Gothic" w:hAnsi="Century Gothic"/>
          <w:sz w:val="24"/>
          <w:szCs w:val="24"/>
        </w:rPr>
        <w:t xml:space="preserve"> </w:t>
      </w:r>
    </w:p>
    <w:p w:rsidR="00140906" w:rsidRPr="00140906" w:rsidRDefault="00140906" w:rsidP="00140906">
      <w:pPr>
        <w:pStyle w:val="smalltext"/>
        <w:numPr>
          <w:ilvl w:val="0"/>
          <w:numId w:val="3"/>
        </w:numPr>
        <w:spacing w:after="75" w:afterAutospacing="0"/>
        <w:rPr>
          <w:rFonts w:ascii="Century Gothic" w:hAnsi="Century Gothic"/>
        </w:rPr>
      </w:pPr>
      <w:hyperlink r:id="rId12" w:tgtFrame="_blank" w:history="1">
        <w:r w:rsidRPr="00140906">
          <w:rPr>
            <w:rStyle w:val="Hyperlink"/>
            <w:rFonts w:ascii="Century Gothic" w:hAnsi="Century Gothic"/>
            <w:bCs/>
          </w:rPr>
          <w:t>Fair Trade Teachers Curriculum</w:t>
        </w:r>
      </w:hyperlink>
    </w:p>
    <w:p w:rsidR="00140906" w:rsidRPr="00140906" w:rsidRDefault="00140906" w:rsidP="00140906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4"/>
          <w:szCs w:val="24"/>
        </w:rPr>
      </w:pPr>
    </w:p>
    <w:p w:rsidR="00140906" w:rsidRPr="00140906" w:rsidRDefault="00140906">
      <w:pPr>
        <w:rPr>
          <w:rFonts w:ascii="Century Gothic" w:hAnsi="Century Gothic"/>
        </w:rPr>
      </w:pPr>
      <w:bookmarkStart w:id="0" w:name="_GoBack"/>
      <w:bookmarkEnd w:id="0"/>
    </w:p>
    <w:sectPr w:rsidR="00140906" w:rsidRPr="00140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22B5"/>
    <w:multiLevelType w:val="multilevel"/>
    <w:tmpl w:val="7DFA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F1DD3"/>
    <w:multiLevelType w:val="multilevel"/>
    <w:tmpl w:val="DBDA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213AE"/>
    <w:multiLevelType w:val="hybridMultilevel"/>
    <w:tmpl w:val="F4FE774C"/>
    <w:lvl w:ilvl="0" w:tplc="E9B67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C01FC"/>
    <w:multiLevelType w:val="hybridMultilevel"/>
    <w:tmpl w:val="539E3C18"/>
    <w:lvl w:ilvl="0" w:tplc="BE6A6880">
      <w:start w:val="4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F227D"/>
    <w:multiLevelType w:val="multilevel"/>
    <w:tmpl w:val="99BA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7C444C"/>
    <w:multiLevelType w:val="multilevel"/>
    <w:tmpl w:val="ADC6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06"/>
    <w:rsid w:val="00140906"/>
    <w:rsid w:val="0085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9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090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40906"/>
    <w:rPr>
      <w:b/>
      <w:bCs/>
    </w:rPr>
  </w:style>
  <w:style w:type="paragraph" w:customStyle="1" w:styleId="smalltext">
    <w:name w:val="smalltext"/>
    <w:basedOn w:val="Normal"/>
    <w:rsid w:val="0014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9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090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40906"/>
    <w:rPr>
      <w:b/>
      <w:bCs/>
    </w:rPr>
  </w:style>
  <w:style w:type="paragraph" w:customStyle="1" w:styleId="smalltext">
    <w:name w:val="smalltext"/>
    <w:basedOn w:val="Normal"/>
    <w:rsid w:val="0014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rlabor.org/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://www.iccr.org/" TargetMode="External"/><Relationship Id="rId12" Type="http://schemas.openxmlformats.org/officeDocument/2006/relationships/hyperlink" Target="http://www.yesmagazine.org/for-teachers/curriculum/focus-on-fair-trade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porticobenefits.org/PorticoBenefits/Overview/ReponsibleInvesting/ShareholderAdvocacy.aspx" TargetMode="External"/><Relationship Id="rId11" Type="http://schemas.openxmlformats.org/officeDocument/2006/relationships/hyperlink" Target="http://www.oikocredit.org/site/e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eenamericatoday.org/" TargetMode="External"/><Relationship Id="rId19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hyperlink" Target="http://www.socialinvest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LCA-Document" ma:contentTypeID="0x0101009C49CB76883F4D29A3A38B8F877398AD000974FD063C8C4D38BD02BABB281DEB2100FC8C5E0A0D71CA4FB77870BC02D992DB" ma:contentTypeVersion="28" ma:contentTypeDescription="Describes an ELCA Document.  Use this content type for Microsoft Office/PDF documents." ma:contentTypeScope="" ma:versionID="25890b5d35c769d80e4bf64e8bfe3e7d">
  <xsd:schema xmlns:xsd="http://www.w3.org/2001/XMLSchema" xmlns:xs="http://www.w3.org/2001/XMLSchema" xmlns:p="http://schemas.microsoft.com/office/2006/metadata/properties" xmlns:ns1="http://schemas.microsoft.com/sharepoint/v3" xmlns:ns2="d087f69f-f3c5-4cc5-af88-9bcec61be179" xmlns:ns3="8a140621-1a49-429d-a76a-0b4eaceb60d3" targetNamespace="http://schemas.microsoft.com/office/2006/metadata/properties" ma:root="true" ma:fieldsID="d5773133d35e8e78fefcaf2e8d22385a" ns1:_="" ns2:_="" ns3:_="">
    <xsd:import namespace="http://schemas.microsoft.com/sharepoint/v3"/>
    <xsd:import namespace="d087f69f-f3c5-4cc5-af88-9bcec61be179"/>
    <xsd:import namespace="8a140621-1a49-429d-a76a-0b4eaceb60d3"/>
    <xsd:element name="properties">
      <xsd:complexType>
        <xsd:sequence>
          <xsd:element name="documentManagement">
            <xsd:complexType>
              <xsd:all>
                <xsd:element ref="ns2:Resource_x0020_Description" minOccurs="0"/>
                <xsd:element ref="ns2:Resource_x0020_Expiration_x0020_Date" minOccurs="0"/>
                <xsd:element ref="ns2:Exclude_x0020_Resource_x0020_From_x0020_Search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3:Resource_x0020_Never_x0020_Expir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6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7f69f-f3c5-4cc5-af88-9bcec61be179" elementFormDefault="qualified">
    <xsd:import namespace="http://schemas.microsoft.com/office/2006/documentManagement/types"/>
    <xsd:import namespace="http://schemas.microsoft.com/office/infopath/2007/PartnerControls"/>
    <xsd:element name="Resource_x0020_Description" ma:index="8" nillable="true" ma:displayName="Resource Description" ma:internalName="Resource_x0020_Description" ma:readOnly="false">
      <xsd:simpleType>
        <xsd:restriction base="dms:Note">
          <xsd:maxLength value="255"/>
        </xsd:restriction>
      </xsd:simpleType>
    </xsd:element>
    <xsd:element name="Resource_x0020_Expiration_x0020_Date" ma:index="14" nillable="true" ma:displayName="Resource Expiration Date" ma:format="DateOnly" ma:internalName="Resource_x0020_Expiration_x0020_Date" ma:readOnly="false">
      <xsd:simpleType>
        <xsd:restriction base="dms:DateTime"/>
      </xsd:simpleType>
    </xsd:element>
    <xsd:element name="Exclude_x0020_Resource_x0020_From_x0020_Search" ma:index="15" nillable="true" ma:displayName="Exclude Resource From Search" ma:internalName="Exclude_x0020_Resource_x0020_From_x0020_Search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40621-1a49-429d-a76a-0b4eaceb60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ee51497-b75c-448a-a0c6-084b3df3fdc8}" ma:internalName="TaxCatchAll" ma:showField="CatchAllData" ma:web="8a140621-1a49-429d-a76a-0b4eaceb60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_x0020_Never_x0020_Expires" ma:index="20" nillable="true" ma:displayName="Resource Never Expires" ma:default="0" ma:internalName="Resource_x0020_Never_x0020_Expire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100</Value>
      <Value>31</Value>
      <Value>146</Value>
      <Value>5</Value>
      <Value>430</Value>
      <Value>71</Value>
      <Value>124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4D3JZ2TK2AEZ-1706065743-61852</_dlc_DocId>
    <_dlc_DocIdUrl xmlns="443b974f-4cf2-4f2b-8081-287a5ea837dc">
      <Url>https://elcacwo.sharepoint.com/sites/ITStaff/_layouts/15/DocIdRedir.aspx?ID=4D3JZ2TK2AEZ-1706065743-61852</Url>
      <Description>4D3JZ2TK2AEZ-1706065743-61852</Description>
    </_dlc_DocIdUrl>
  </documentManagement>
</p:properties>
</file>

<file path=customXml/item5.xml><?xml version="1.0" encoding="utf-8"?>
<?mso-contentType ?>
<PolicyDirtyBag xmlns="microsoft.office.server.policy.changes">
  <Microsoft.Office.RecordsManagement.PolicyFeatures.Expiration op="Change"/>
</PolicyDirtyBag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F9FDDD-F7F8-4159-8483-36F8FDF64358}"/>
</file>

<file path=customXml/itemProps2.xml><?xml version="1.0" encoding="utf-8"?>
<ds:datastoreItem xmlns:ds="http://schemas.openxmlformats.org/officeDocument/2006/customXml" ds:itemID="{D061A6A5-5AF5-47F9-824B-890518627945}"/>
</file>

<file path=customXml/itemProps3.xml><?xml version="1.0" encoding="utf-8"?>
<ds:datastoreItem xmlns:ds="http://schemas.openxmlformats.org/officeDocument/2006/customXml" ds:itemID="{F8B65E6F-176C-48AB-A108-71AD3E73CCFE}"/>
</file>

<file path=customXml/itemProps4.xml><?xml version="1.0" encoding="utf-8"?>
<ds:datastoreItem xmlns:ds="http://schemas.openxmlformats.org/officeDocument/2006/customXml" ds:itemID="{C8A183C6-7F06-47B3-94B1-43EFDD9E84A5}"/>
</file>

<file path=customXml/itemProps5.xml><?xml version="1.0" encoding="utf-8"?>
<ds:datastoreItem xmlns:ds="http://schemas.openxmlformats.org/officeDocument/2006/customXml" ds:itemID="{44AEE4EA-8BFE-4D19-AC5C-82C1AB182AEF}"/>
</file>

<file path=customXml/itemProps6.xml><?xml version="1.0" encoding="utf-8"?>
<ds:datastoreItem xmlns:ds="http://schemas.openxmlformats.org/officeDocument/2006/customXml" ds:itemID="{44E5A89A-4518-4EF3-BDCA-93C5BE6C73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Helpful_Links.doc.docx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_dlc_DocIdItemGuid">
    <vt:lpwstr>48d1d745-3435-4db3-8196-948e980e7219</vt:lpwstr>
  </property>
  <property fmtid="{D5CDD505-2E9C-101B-9397-08002B2CF9AE}" pid="4" name="b8cf5103550044b6adff90de73dcc70d">
    <vt:lpwstr>Learn More|c6a8ec23-6c1d-45c0-951f-ce009912da16</vt:lpwstr>
  </property>
  <property fmtid="{D5CDD505-2E9C-101B-9397-08002B2CF9AE}" pid="5" name="pff9ff76d6d04245968fbeacd7773757">
    <vt:lpwstr>English|2a561fb9-8cee-4c70-9ce6-5f63a2094213</vt:lpwstr>
  </property>
  <property fmtid="{D5CDD505-2E9C-101B-9397-08002B2CF9AE}" pid="6" name="p0eec0248d09446db2b674e7726de702">
    <vt:lpwstr>Churchwide|b8772be5-8020-4631-bc82-8ab3b026d6ff;Mission|34ee18bb-8701-4875-b6e2-da1d311b72a7;Advocacy|3ba1b293-324b-4083-8aa4-4a80fca9a62a</vt:lpwstr>
  </property>
  <property fmtid="{D5CDD505-2E9C-101B-9397-08002B2CF9AE}" pid="7" name="Resource_x0020_Subcategory">
    <vt:lpwstr>100;#Learn More|c6a8ec23-6c1d-45c0-951f-ce009912da16</vt:lpwstr>
  </property>
  <property fmtid="{D5CDD505-2E9C-101B-9397-08002B2CF9AE}" pid="8" name="dbcb669f85a94c79882e4591e49db382">
    <vt:lpwstr>Corporate Social Responsiblity|7e6cf51d-c73c-4d87-b4df-0d0f669a2870</vt:lpwstr>
  </property>
  <property fmtid="{D5CDD505-2E9C-101B-9397-08002B2CF9AE}" pid="9" name="f4e18a6ced514bde9eff9825603cfd24">
    <vt:lpwstr>Gift Planner|2fda4aba-3be9-4560-967a-68df75db8ad9</vt:lpwstr>
  </property>
  <property fmtid="{D5CDD505-2E9C-101B-9397-08002B2CF9AE}" pid="10" name="TaxCatchAll">
    <vt:lpwstr>100;#Learn More|c6a8ec23-6c1d-45c0-951f-ce009912da16;#31;#Gift Planner|2fda4aba-3be9-4560-967a-68df75db8ad9;#114;# Money|e97263c1-e745-4ebc-a500-7d28ff72a9b0;#146;#Corporate Social Responsiblity|7e6cf51d-c73c-4d87-b4df-0d0f669a2870;#5;#English|2a561fb9-8cee-4c70-9ce6-5f63a2094213;#24;# Lay Leader Congregation|881de020-6e76-4c00-8908-5d8661fdc961;#40;# Mission|a042cb57-7a60-4d8f-8208-83fada79f36d;#124;# Advocacy|3ba1b293-324b-4083-8aa4-4a80fca9a62a;#71;#Churchwide|b8772be5-8020-4631-bc82-8ab3b026d6ff</vt:lpwstr>
  </property>
  <property fmtid="{D5CDD505-2E9C-101B-9397-08002B2CF9AE}" pid="11" name="Resource Category">
    <vt:lpwstr>146;#Corporate Social Responsiblity|7e6cf51d-c73c-4d87-b4df-0d0f669a2870</vt:lpwstr>
  </property>
  <property fmtid="{D5CDD505-2E9C-101B-9397-08002B2CF9AE}" pid="12" name="Resource Primary Audience">
    <vt:lpwstr>31;#Gift Planner|2fda4aba-3be9-4560-967a-68df75db8ad9</vt:lpwstr>
  </property>
  <property fmtid="{D5CDD505-2E9C-101B-9397-08002B2CF9AE}" pid="13" name="Resource Language">
    <vt:lpwstr>5;#English|2a561fb9-8cee-4c70-9ce6-5f63a2094213</vt:lpwstr>
  </property>
  <property fmtid="{D5CDD505-2E9C-101B-9397-08002B2CF9AE}" pid="14" name="Resource Interests">
    <vt:lpwstr>71;#Churchwide|b8772be5-8020-4631-bc82-8ab3b026d6ff;#430;#Mission|34ee18bb-8701-4875-b6e2-da1d311b72a7;#124;#Advocacy|3ba1b293-324b-4083-8aa4-4a80fca9a62a</vt:lpwstr>
  </property>
  <property fmtid="{D5CDD505-2E9C-101B-9397-08002B2CF9AE}" pid="15" name="Resource Subcategory">
    <vt:lpwstr>100;#Learn More|c6a8ec23-6c1d-45c0-951f-ce009912da16</vt:lpwstr>
  </property>
  <property fmtid="{D5CDD505-2E9C-101B-9397-08002B2CF9AE}" pid="16" name="_dlc_policyId">
    <vt:lpwstr/>
  </property>
  <property fmtid="{D5CDD505-2E9C-101B-9397-08002B2CF9AE}" pid="17" name="ItemRetentionFormula">
    <vt:lpwstr/>
  </property>
  <property fmtid="{D5CDD505-2E9C-101B-9397-08002B2CF9AE}" pid="18" name="WorkflowChangePath">
    <vt:lpwstr>e3ef69b2-e679-4790-b439-7098d68d73eb,7;</vt:lpwstr>
  </property>
  <property fmtid="{D5CDD505-2E9C-101B-9397-08002B2CF9AE}" pid="19" name="Resource Title Metrics">
    <vt:lpwstr>5443</vt:lpwstr>
  </property>
  <property fmtid="{D5CDD505-2E9C-101B-9397-08002B2CF9AE}" pid="20" name="Metrics File with Extension">
    <vt:lpwstr>5443</vt:lpwstr>
  </property>
</Properties>
</file>