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2CB78" w14:textId="77777777" w:rsidR="0061660F" w:rsidRPr="0061660F" w:rsidRDefault="0061660F" w:rsidP="0061660F">
      <w:pPr>
        <w:pStyle w:val="MessageBulletin"/>
        <w:ind w:left="900" w:right="450"/>
        <w:rPr>
          <w:rFonts w:ascii="Arial" w:hAnsi="Arial" w:cs="Arial"/>
        </w:rPr>
      </w:pPr>
      <w:r w:rsidRPr="0061660F">
        <w:rPr>
          <w:rFonts w:ascii="Arial" w:hAnsi="Arial" w:cs="Arial"/>
        </w:rPr>
        <w:t xml:space="preserve">Greetings from </w:t>
      </w:r>
      <w:r w:rsidRPr="0061660F">
        <w:rPr>
          <w:rFonts w:ascii="Arial" w:hAnsi="Arial" w:cs="Arial"/>
          <w:b/>
          <w:bCs/>
        </w:rPr>
        <w:t>[church name]</w:t>
      </w:r>
      <w:r w:rsidRPr="00FE033A">
        <w:rPr>
          <w:rFonts w:ascii="Arial" w:hAnsi="Arial" w:cs="Arial"/>
        </w:rPr>
        <w:t>.</w:t>
      </w:r>
      <w:r w:rsidRPr="0061660F">
        <w:rPr>
          <w:rFonts w:ascii="Arial" w:hAnsi="Arial" w:cs="Arial"/>
          <w:b/>
          <w:bCs/>
        </w:rPr>
        <w:t xml:space="preserve"> </w:t>
      </w:r>
      <w:r w:rsidRPr="0061660F">
        <w:rPr>
          <w:rFonts w:ascii="Arial" w:hAnsi="Arial" w:cs="Arial"/>
        </w:rPr>
        <w:t>This weekend, we are excited to begin “The Joy of Generosity” in our congregation. As you prepare for worship, we encourage you to think about your own experiences with generosity.</w:t>
      </w:r>
    </w:p>
    <w:p w14:paraId="014B27B1" w14:textId="77777777" w:rsidR="0061660F" w:rsidRPr="0061660F" w:rsidRDefault="0061660F" w:rsidP="0061660F">
      <w:pPr>
        <w:pStyle w:val="MessageBulletin"/>
        <w:ind w:left="900" w:right="450"/>
        <w:rPr>
          <w:rFonts w:ascii="Arial" w:hAnsi="Arial" w:cs="Arial"/>
        </w:rPr>
      </w:pPr>
      <w:proofErr w:type="gramStart"/>
      <w:r w:rsidRPr="0061660F">
        <w:rPr>
          <w:rFonts w:ascii="Arial" w:hAnsi="Arial" w:cs="Arial"/>
        </w:rPr>
        <w:t>Often</w:t>
      </w:r>
      <w:proofErr w:type="gramEnd"/>
      <w:r w:rsidRPr="0061660F">
        <w:rPr>
          <w:rFonts w:ascii="Arial" w:hAnsi="Arial" w:cs="Arial"/>
        </w:rPr>
        <w:t xml:space="preserve"> we think that giving things away leaves us with less. The bold claim of the Bible is that just the opposite is true: when you give things away, you end up with more. In 2 Corinthians 9:11, Paul writes, “You will be enriched in every way for your great generosity.” Sociologists Christian Smith and Hilary Davidson write, “Generous people tend to receive back goods that are even more valuable than those they gave away: happiness, health, a sense of purpose in life, and personal growth</w:t>
      </w:r>
      <w:proofErr w:type="gramStart"/>
      <w:r w:rsidRPr="0061660F">
        <w:rPr>
          <w:rFonts w:ascii="Arial" w:hAnsi="Arial" w:cs="Arial"/>
        </w:rPr>
        <w:t>.”</w:t>
      </w:r>
      <w:r w:rsidRPr="0061660F">
        <w:rPr>
          <w:rFonts w:ascii="Arial" w:hAnsi="Arial" w:cs="Arial"/>
          <w:vertAlign w:val="superscript"/>
        </w:rPr>
        <w:t>*</w:t>
      </w:r>
      <w:proofErr w:type="gramEnd"/>
    </w:p>
    <w:p w14:paraId="24B3BDC0" w14:textId="77777777" w:rsidR="002D20DF" w:rsidRPr="002D20DF" w:rsidRDefault="002D20DF" w:rsidP="002D20DF">
      <w:pPr>
        <w:pStyle w:val="MessageBulletin"/>
        <w:ind w:left="900" w:right="450"/>
        <w:rPr>
          <w:rFonts w:ascii="Arial" w:hAnsi="Arial" w:cs="Arial"/>
        </w:rPr>
      </w:pPr>
      <w:r w:rsidRPr="002D20DF">
        <w:rPr>
          <w:rFonts w:ascii="Arial" w:hAnsi="Arial" w:cs="Arial"/>
        </w:rPr>
        <w:t>How has your life demonstrated Paul’s promise that we will be enriched through our generosity? How has generous giving of time or money increased your sense of purpose in life?</w:t>
      </w:r>
    </w:p>
    <w:p w14:paraId="1E833902" w14:textId="77777777" w:rsidR="002D20DF" w:rsidRPr="002D20DF" w:rsidRDefault="002D20DF" w:rsidP="002D20DF">
      <w:pPr>
        <w:pStyle w:val="MessageBulletin"/>
        <w:ind w:left="900" w:right="450"/>
        <w:rPr>
          <w:rFonts w:ascii="Arial" w:hAnsi="Arial" w:cs="Arial"/>
        </w:rPr>
      </w:pPr>
      <w:r w:rsidRPr="002D20DF">
        <w:rPr>
          <w:rFonts w:ascii="Arial" w:hAnsi="Arial" w:cs="Arial"/>
        </w:rPr>
        <w:t>We will consider these thought-provoking questions in worship this weekend. We hope you will join us.</w:t>
      </w:r>
    </w:p>
    <w:p w14:paraId="1E158251" w14:textId="05A6EBF7" w:rsidR="002D20DF" w:rsidRPr="002D20DF" w:rsidRDefault="00D5469C" w:rsidP="002D20DF">
      <w:pPr>
        <w:ind w:left="900" w:right="450"/>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6FB728C9" wp14:editId="08523F4E">
                <wp:simplePos x="0" y="0"/>
                <wp:positionH relativeFrom="column">
                  <wp:posOffset>580644</wp:posOffset>
                </wp:positionH>
                <wp:positionV relativeFrom="paragraph">
                  <wp:posOffset>170942</wp:posOffset>
                </wp:positionV>
                <wp:extent cx="1284732" cy="0"/>
                <wp:effectExtent l="0" t="0" r="10795" b="12700"/>
                <wp:wrapNone/>
                <wp:docPr id="1846553683" name="Straight Connector 3"/>
                <wp:cNvGraphicFramePr/>
                <a:graphic xmlns:a="http://schemas.openxmlformats.org/drawingml/2006/main">
                  <a:graphicData uri="http://schemas.microsoft.com/office/word/2010/wordprocessingShape">
                    <wps:wsp>
                      <wps:cNvCnPr/>
                      <wps:spPr>
                        <a:xfrm>
                          <a:off x="0" y="0"/>
                          <a:ext cx="1284732"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C960ED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7pt,13.45pt" to="146.85pt,13.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7H5fpQEAAJgDAAAOAAAAZHJzL2Uyb0RvYy54bWysU9tu2zAMfS/QfxD0vsh21wuMOH1o0b0M&#13;&#10;XdHLB6gyFQvTDZIWO38/Skmcoi36MOyFlkSeQx6SXl5PRpMNhKic7Wi9qCgBK1yv7LqjL893364o&#13;&#10;iYnbnmtnoaNbiPR6dXqyHH0LjRuc7iEQJLGxHX1Hh5R8y1gUAxgeF86DRad0wfCE17BmfeAjshvN&#13;&#10;mqq6YKMLvQ9OQIz4ertz0lXhlxJE+iVlhER0R7G2VGwo9jVbtlrydh24H5TYl8H/oQrDlcWkM9Ut&#13;&#10;T5z8CeoDlVEiuOhkWghnmJNSCSgaUE1dvVPzNHAPRQs2J/q5TfH/0Yr7zY19CNiG0cc2+oeQVUwy&#13;&#10;mPzF+shUmrWdmwVTIgIf6+bq++VZQ4k4+NgR6ENMP8AZkg8d1cpmHbzlm58xYTIMPYTkZ23J2NGL&#13;&#10;s/MyEHYspZzSVsMu6hEkUT0mbwpb2RK40YFsOM63/13neSK3thiZIVJpPYOqr0H72AyDsjkzsP4a&#13;&#10;OEeXjM6mGWiUdeEzcJoOpcpdPJb9Rms+vrp+WwZTHDj+omy/qnm/3t4L/PhDrf4CAAD//wMAUEsD&#13;&#10;BBQABgAIAAAAIQALvTIr4AAAAA0BAAAPAAAAZHJzL2Rvd25yZXYueG1sTE9NT8MwDL0j8R8iI3Fj&#13;&#10;6QoqtGs6TUMIcUFbB/es8dJC41RJ2pV/TxAHuFiy3/P7KNez6dmEzneWBCwXCTCkxqqOtIC3w9PN&#13;&#10;AzAfJCnZW0IBX+hhXV1elLJQ9kx7nOqgWRQhX0gBbQhDwblvWjTSL+yAFLGTdUaGuDrNlZPnKG56&#13;&#10;niZJxo3sKDq0csBti81nPRoB/Yub3vVWb/z4vM/qj90pfT1MQlxfzY+rODYrYAHn8PcBPx1ifqhi&#13;&#10;sKMdSXnWC8iXd5EpIM1yYBFP89t7YMffA69K/r9F9Q0AAP//AwBQSwECLQAUAAYACAAAACEAtoM4&#13;&#10;kv4AAADhAQAAEwAAAAAAAAAAAAAAAAAAAAAAW0NvbnRlbnRfVHlwZXNdLnhtbFBLAQItABQABgAI&#13;&#10;AAAAIQA4/SH/1gAAAJQBAAALAAAAAAAAAAAAAAAAAC8BAABfcmVscy8ucmVsc1BLAQItABQABgAI&#13;&#10;AAAAIQCy7H5fpQEAAJgDAAAOAAAAAAAAAAAAAAAAAC4CAABkcnMvZTJvRG9jLnhtbFBLAQItABQA&#13;&#10;BgAIAAAAIQALvTIr4AAAAA0BAAAPAAAAAAAAAAAAAAAAAP8DAABkcnMvZG93bnJldi54bWxQSwUG&#13;&#10;AAAAAAQABADzAAAADAUAAAAA&#13;&#10;" strokecolor="black [3200]" strokeweight=".5pt">
                <v:stroke joinstyle="miter"/>
              </v:line>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2B76BA13" wp14:editId="310AEA87">
                <wp:simplePos x="0" y="0"/>
                <wp:positionH relativeFrom="column">
                  <wp:posOffset>539496</wp:posOffset>
                </wp:positionH>
                <wp:positionV relativeFrom="paragraph">
                  <wp:posOffset>170942</wp:posOffset>
                </wp:positionV>
                <wp:extent cx="4649724" cy="260604"/>
                <wp:effectExtent l="0" t="0" r="0" b="6350"/>
                <wp:wrapNone/>
                <wp:docPr id="1122974449" name="Text Box 2"/>
                <wp:cNvGraphicFramePr/>
                <a:graphic xmlns:a="http://schemas.openxmlformats.org/drawingml/2006/main">
                  <a:graphicData uri="http://schemas.microsoft.com/office/word/2010/wordprocessingShape">
                    <wps:wsp>
                      <wps:cNvSpPr txBox="1"/>
                      <wps:spPr>
                        <a:xfrm>
                          <a:off x="0" y="0"/>
                          <a:ext cx="4649724" cy="260604"/>
                        </a:xfrm>
                        <a:prstGeom prst="rect">
                          <a:avLst/>
                        </a:prstGeom>
                        <a:solidFill>
                          <a:schemeClr val="lt1"/>
                        </a:solidFill>
                        <a:ln w="6350">
                          <a:noFill/>
                        </a:ln>
                      </wps:spPr>
                      <wps:txbx>
                        <w:txbxContent>
                          <w:p w14:paraId="4807B61C" w14:textId="77777777" w:rsidR="00D5469C" w:rsidRPr="00FE033A" w:rsidRDefault="00D5469C" w:rsidP="00D5469C">
                            <w:pPr>
                              <w:rPr>
                                <w:sz w:val="14"/>
                                <w:szCs w:val="14"/>
                              </w:rPr>
                            </w:pPr>
                            <w:r w:rsidRPr="00FE033A">
                              <w:rPr>
                                <w:sz w:val="14"/>
                                <w:szCs w:val="14"/>
                              </w:rPr>
                              <w:t>*Christian Smith and Hilary Davidson, </w:t>
                            </w:r>
                            <w:r w:rsidRPr="00FE033A">
                              <w:rPr>
                                <w:i/>
                                <w:iCs/>
                                <w:sz w:val="14"/>
                                <w:szCs w:val="14"/>
                              </w:rPr>
                              <w:t>The Paradox of Generosity</w:t>
                            </w:r>
                            <w:r w:rsidRPr="00FE033A">
                              <w:rPr>
                                <w:sz w:val="14"/>
                                <w:szCs w:val="14"/>
                              </w:rPr>
                              <w:t> (Oxford University Press, 2014), 11.</w:t>
                            </w:r>
                          </w:p>
                          <w:p w14:paraId="7580292C" w14:textId="77777777" w:rsidR="00D5469C" w:rsidRDefault="00D546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76BA13" id="_x0000_t202" coordsize="21600,21600" o:spt="202" path="m,l,21600r21600,l21600,xe">
                <v:stroke joinstyle="miter"/>
                <v:path gradientshapeok="t" o:connecttype="rect"/>
              </v:shapetype>
              <v:shape id="Text Box 2" o:spid="_x0000_s1026" type="#_x0000_t202" style="position:absolute;left:0;text-align:left;margin-left:42.5pt;margin-top:13.45pt;width:366.1pt;height:2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GVZiLAIAAFQEAAAOAAAAZHJzL2Uyb0RvYy54bWysVEtv2zAMvg/YfxB0X+xkbtoacYosRYYB&#13;&#10;QVsgHXpWZCk2IIuapMTOfv0o2Xms22nYRSZF6uPro2cPXaPIQVhXgy7oeJRSIjSHsta7gn5/XX26&#13;&#10;o8R5pkumQIuCHoWjD/OPH2atycUEKlClsARBtMtbU9DKe5MnieOVaJgbgREajRJswzyqdpeUlrWI&#13;&#10;3qhkkqbTpAVbGgtcOIe3j72RziO+lIL7Zymd8EQVFHPz8bTx3IYzmc9YvrPMVDUf0mD/kEXDao1B&#13;&#10;z1CPzDOyt/UfUE3NLTiQfsShSUDKmotYA1YzTt9Vs6mYEbEWbI4z5za5/wfLnw4b82KJ775AhwMM&#13;&#10;DWmNyx1ehno6aZvwxUwJ2rGFx3PbROcJx8tsmt3fTjJKONom03SaZgEmubw21vmvAhoShIJaHEvs&#13;&#10;Fjusne9dTy4hmANVl6taqagEKoilsuTAcIjKxxwR/DcvpUlb0OnnmzQCawjPe2SlMZdLTUHy3bYb&#13;&#10;Ct1CecT6LfTUcIavakxyzZx/YRa5gCUjv/0zHlIBBoFBoqQC+/Nv98EfR4RWSlrkVkHdjz2zghL1&#13;&#10;TePw7sdZFsgYlezmdoKKvbZsry163ywBKx/jJhkexeDv1UmUFpo3XINFiIompjnGLqg/iUvfMx7X&#13;&#10;iIvFIjoh/Qzza70xPECHTocRvHZvzJphTh4n/AQnFrL83bh63/BSw2LvQdZxlqHBfVeHviN1IxuG&#13;&#10;NQu7ca1Hr8vPYP4LAAD//wMAUEsDBBQABgAIAAAAIQAKh8OP5QAAAA0BAAAPAAAAZHJzL2Rvd25y&#13;&#10;ZXYueG1sTI9Lb4MwEITvlfIfrI3US9WYEAUIwURVX5F6a+hDvTl4AyjYRtgB+u+7PbWXkVajnZkv&#13;&#10;2026ZQP2rrFGwHIRAENTWtWYSsBb8XSbAHNeGiVba1DANzrY5bOrTKbKjuYVh4OvGIUYl0oBtfdd&#13;&#10;yrkra9TSLWyHhryT7bX0dPYVV70cKVy3PAyCiGvZGGqoZYf3NZbnw0UL+LqpPl/c9Pw+rtar7nE/&#13;&#10;FPGHKoS4nk8PW5K7LTCPk//7gF8G2g85DTvai1GOtQKSNfF4AWG0AUZ+soxDYEcBUbwBnmf8P0X+&#13;&#10;AwAA//8DAFBLAQItABQABgAIAAAAIQC2gziS/gAAAOEBAAATAAAAAAAAAAAAAAAAAAAAAABbQ29u&#13;&#10;dGVudF9UeXBlc10ueG1sUEsBAi0AFAAGAAgAAAAhADj9If/WAAAAlAEAAAsAAAAAAAAAAAAAAAAA&#13;&#10;LwEAAF9yZWxzLy5yZWxzUEsBAi0AFAAGAAgAAAAhANcZVmIsAgAAVAQAAA4AAAAAAAAAAAAAAAAA&#13;&#10;LgIAAGRycy9lMm9Eb2MueG1sUEsBAi0AFAAGAAgAAAAhAAqHw4/lAAAADQEAAA8AAAAAAAAAAAAA&#13;&#10;AAAAhgQAAGRycy9kb3ducmV2LnhtbFBLBQYAAAAABAAEAPMAAACYBQAAAAA=&#13;&#10;" fillcolor="white [3201]" stroked="f" strokeweight=".5pt">
                <v:textbox>
                  <w:txbxContent>
                    <w:p w14:paraId="4807B61C" w14:textId="77777777" w:rsidR="00D5469C" w:rsidRPr="00FE033A" w:rsidRDefault="00D5469C" w:rsidP="00D5469C">
                      <w:pPr>
                        <w:rPr>
                          <w:sz w:val="14"/>
                          <w:szCs w:val="14"/>
                        </w:rPr>
                      </w:pPr>
                      <w:r w:rsidRPr="00FE033A">
                        <w:rPr>
                          <w:sz w:val="14"/>
                          <w:szCs w:val="14"/>
                        </w:rPr>
                        <w:t>*Christian Smith and Hilary Davidson, </w:t>
                      </w:r>
                      <w:r w:rsidRPr="00FE033A">
                        <w:rPr>
                          <w:i/>
                          <w:iCs/>
                          <w:sz w:val="14"/>
                          <w:szCs w:val="14"/>
                        </w:rPr>
                        <w:t>The Paradox of Generosity</w:t>
                      </w:r>
                      <w:r w:rsidRPr="00FE033A">
                        <w:rPr>
                          <w:sz w:val="14"/>
                          <w:szCs w:val="14"/>
                        </w:rPr>
                        <w:t> (Oxford University Press, 2014), 11.</w:t>
                      </w:r>
                    </w:p>
                    <w:p w14:paraId="7580292C" w14:textId="77777777" w:rsidR="00D5469C" w:rsidRDefault="00D5469C"/>
                  </w:txbxContent>
                </v:textbox>
              </v:shape>
            </w:pict>
          </mc:Fallback>
        </mc:AlternateContent>
      </w:r>
    </w:p>
    <w:sectPr w:rsidR="002D20DF" w:rsidRPr="002D20DF" w:rsidSect="002D20DF">
      <w:headerReference w:type="even" r:id="rId6"/>
      <w:headerReference w:type="default" r:id="rId7"/>
      <w:footerReference w:type="even" r:id="rId8"/>
      <w:footerReference w:type="default" r:id="rId9"/>
      <w:headerReference w:type="first" r:id="rId10"/>
      <w:footerReference w:type="first" r:id="rId11"/>
      <w:pgSz w:w="12240" w:h="15840"/>
      <w:pgMar w:top="4662" w:right="1800" w:bottom="720"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4C12" w14:textId="77777777" w:rsidR="00D8572C" w:rsidRDefault="00D8572C" w:rsidP="002D20DF">
      <w:pPr>
        <w:spacing w:after="0" w:line="240" w:lineRule="auto"/>
      </w:pPr>
      <w:r>
        <w:separator/>
      </w:r>
    </w:p>
  </w:endnote>
  <w:endnote w:type="continuationSeparator" w:id="0">
    <w:p w14:paraId="47C8BCB4" w14:textId="77777777" w:rsidR="00D8572C" w:rsidRDefault="00D8572C"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456A" w14:textId="77777777" w:rsidR="001424BE" w:rsidRDefault="0014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F1002" w14:textId="77777777" w:rsidR="001424BE" w:rsidRDefault="001424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1C36B" w14:textId="77777777" w:rsidR="001424BE" w:rsidRDefault="00142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2BF6" w14:textId="77777777" w:rsidR="00D8572C" w:rsidRDefault="00D8572C" w:rsidP="002D20DF">
      <w:pPr>
        <w:spacing w:after="0" w:line="240" w:lineRule="auto"/>
      </w:pPr>
      <w:r>
        <w:separator/>
      </w:r>
    </w:p>
  </w:footnote>
  <w:footnote w:type="continuationSeparator" w:id="0">
    <w:p w14:paraId="0DEAADEF" w14:textId="77777777" w:rsidR="00D8572C" w:rsidRDefault="00D8572C"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308C8" w14:textId="77777777" w:rsidR="001424BE" w:rsidRDefault="001424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FE6E" w14:textId="4D402BB0" w:rsidR="002D20DF" w:rsidRPr="001424BE" w:rsidRDefault="001424BE" w:rsidP="001424BE">
    <w:pPr>
      <w:pStyle w:val="Header"/>
      <w:ind w:left="-900"/>
    </w:pPr>
    <w:r>
      <w:rPr>
        <w:noProof/>
      </w:rPr>
      <w:drawing>
        <wp:inline distT="0" distB="0" distL="0" distR="0" wp14:anchorId="31D8CC0A" wp14:editId="27AB534A">
          <wp:extent cx="7721600" cy="2105891"/>
          <wp:effectExtent l="0" t="0" r="0" b="0"/>
          <wp:docPr id="9888340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834028" name="Picture 988834028"/>
                  <pic:cNvPicPr/>
                </pic:nvPicPr>
                <pic:blipFill>
                  <a:blip r:embed="rId1">
                    <a:extLst>
                      <a:ext uri="{28A0092B-C50C-407E-A947-70E740481C1C}">
                        <a14:useLocalDpi xmlns:a14="http://schemas.microsoft.com/office/drawing/2010/main" val="0"/>
                      </a:ext>
                    </a:extLst>
                  </a:blip>
                  <a:stretch>
                    <a:fillRect/>
                  </a:stretch>
                </pic:blipFill>
                <pic:spPr>
                  <a:xfrm>
                    <a:off x="0" y="0"/>
                    <a:ext cx="7772063" cy="21196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8AFF" w14:textId="77777777" w:rsidR="001424BE" w:rsidRDefault="001424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5088E"/>
    <w:rsid w:val="001424BE"/>
    <w:rsid w:val="002D20DF"/>
    <w:rsid w:val="003843C0"/>
    <w:rsid w:val="00526321"/>
    <w:rsid w:val="0061660F"/>
    <w:rsid w:val="006D58E8"/>
    <w:rsid w:val="008A357F"/>
    <w:rsid w:val="009A3381"/>
    <w:rsid w:val="00A235D7"/>
    <w:rsid w:val="00A37753"/>
    <w:rsid w:val="00D5469C"/>
    <w:rsid w:val="00D8572C"/>
    <w:rsid w:val="00E90FA9"/>
    <w:rsid w:val="00FE0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1"/>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6</cp:revision>
  <dcterms:created xsi:type="dcterms:W3CDTF">2026-08-12T22:45:00Z</dcterms:created>
  <dcterms:modified xsi:type="dcterms:W3CDTF">2026-08-27T17:35:00Z</dcterms:modified>
</cp:coreProperties>
</file>